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8D" w:rsidRDefault="00122DC7" w:rsidP="0082558D">
      <w:r>
        <w:rPr>
          <w:noProof/>
        </w:rPr>
        <w:drawing>
          <wp:inline distT="0" distB="0" distL="0" distR="0" wp14:anchorId="4E9EAB44" wp14:editId="284BEAA2">
            <wp:extent cx="6591300" cy="3399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DC7" w:rsidRDefault="00122DC7" w:rsidP="0082558D"/>
    <w:p w:rsidR="00122DC7" w:rsidRDefault="00122DC7" w:rsidP="0082558D">
      <w:bookmarkStart w:id="0" w:name="_GoBack"/>
      <w:r>
        <w:rPr>
          <w:noProof/>
        </w:rPr>
        <w:drawing>
          <wp:inline distT="0" distB="0" distL="0" distR="0" wp14:anchorId="1D51EF58" wp14:editId="50164CC9">
            <wp:extent cx="5943600" cy="32188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2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6C"/>
    <w:rsid w:val="00122DC7"/>
    <w:rsid w:val="00136191"/>
    <w:rsid w:val="002B0C6C"/>
    <w:rsid w:val="0082558D"/>
    <w:rsid w:val="00A46855"/>
    <w:rsid w:val="00B5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07D50"/>
  <w15:chartTrackingRefBased/>
  <w15:docId w15:val="{3940BAB5-6ECF-43A3-A206-6367A391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825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8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10017</b:Tag>
    <b:SourceType>Report</b:SourceType>
    <b:Guid>{582CE3BF-84D0-428D-9056-3ECBE2016D5F}</b:Guid>
    <b:Title>100 Non-Profits Get SBA PRIME Grants to Help Smaller Businesses</b:Title>
    <b:JournalName>Minority Business Development Agency, US Department of Commerce</b:JournalName>
    <b:Year>2017</b:Year>
    <b:PeriodicalTitle>Minority Business Development Agency U.S Department of Commerce</b:PeriodicalTitle>
    <b:Publisher>The Minority Business Development Agency</b:Publisher>
    <b:City>Washington, DC</b:City>
    <b:RefOrder>1</b:RefOrder>
  </b:Source>
</b:Sources>
</file>

<file path=customXml/itemProps1.xml><?xml version="1.0" encoding="utf-8"?>
<ds:datastoreItem xmlns:ds="http://schemas.openxmlformats.org/officeDocument/2006/customXml" ds:itemID="{138D9852-E9CD-46B0-8C99-7FA4E6C6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