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6B6" w:rsidRDefault="00611F02">
      <w:r>
        <w:rPr>
          <w:noProof/>
        </w:rPr>
        <w:drawing>
          <wp:inline distT="0" distB="0" distL="0" distR="0" wp14:anchorId="4A14441E" wp14:editId="513D25B3">
            <wp:extent cx="5943600" cy="3145189"/>
            <wp:effectExtent l="0" t="0" r="0" b="0"/>
            <wp:docPr id="4" name="Picture 4" descr="C:\Users\The Wassell's\Documents\illustration 10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e Wassell's\Documents\illustration 10-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0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02"/>
    <w:rsid w:val="000706B6"/>
    <w:rsid w:val="00611F02"/>
    <w:rsid w:val="00F0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BD6DD"/>
  <w15:chartTrackingRefBased/>
  <w15:docId w15:val="{7E4AB008-CC6C-45BF-9564-8A3553B9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gi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