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3D3" w:rsidRDefault="006020AD" w:rsidP="005773D3">
      <w:pPr>
        <w:tabs>
          <w:tab w:val="left" w:pos="2610"/>
        </w:tabs>
      </w:pPr>
      <w:r>
        <w:rPr>
          <w:noProof/>
        </w:rPr>
        <w:drawing>
          <wp:inline distT="0" distB="0" distL="0" distR="0" wp14:anchorId="741E8989" wp14:editId="5858F63B">
            <wp:extent cx="5943600" cy="4754880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54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773D3" w:rsidRDefault="005773D3" w:rsidP="005773D3">
      <w:pPr>
        <w:tabs>
          <w:tab w:val="left" w:pos="2610"/>
        </w:tabs>
      </w:pPr>
    </w:p>
    <w:p w:rsidR="005773D3" w:rsidRDefault="005773D3" w:rsidP="005773D3">
      <w:pPr>
        <w:tabs>
          <w:tab w:val="left" w:pos="2610"/>
        </w:tabs>
      </w:pPr>
    </w:p>
    <w:p w:rsidR="005773D3" w:rsidRDefault="005773D3" w:rsidP="005773D3">
      <w:pPr>
        <w:tabs>
          <w:tab w:val="left" w:pos="2610"/>
        </w:tabs>
      </w:pPr>
    </w:p>
    <w:p w:rsidR="009F53FC" w:rsidRDefault="009F53FC" w:rsidP="005773D3">
      <w:pPr>
        <w:tabs>
          <w:tab w:val="left" w:pos="2610"/>
        </w:tabs>
      </w:pPr>
    </w:p>
    <w:sectPr w:rsidR="009F53FC" w:rsidSect="008E3A35">
      <w:pgSz w:w="12240" w:h="15840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53FC"/>
    <w:rsid w:val="001F22C1"/>
    <w:rsid w:val="005773D3"/>
    <w:rsid w:val="006020AD"/>
    <w:rsid w:val="008E3A35"/>
    <w:rsid w:val="009F53FC"/>
    <w:rsid w:val="00AC71D1"/>
    <w:rsid w:val="00EC0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ibliography">
    <w:name w:val="Bibliography"/>
    <w:basedOn w:val="Normal"/>
    <w:next w:val="Normal"/>
    <w:uiPriority w:val="37"/>
    <w:unhideWhenUsed/>
    <w:rsid w:val="009F53FC"/>
  </w:style>
  <w:style w:type="paragraph" w:styleId="BalloonText">
    <w:name w:val="Balloon Text"/>
    <w:basedOn w:val="Normal"/>
    <w:link w:val="BalloonTextChar"/>
    <w:uiPriority w:val="99"/>
    <w:semiHidden/>
    <w:unhideWhenUsed/>
    <w:rsid w:val="006020A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20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ibliography">
    <w:name w:val="Bibliography"/>
    <w:basedOn w:val="Normal"/>
    <w:next w:val="Normal"/>
    <w:uiPriority w:val="37"/>
    <w:unhideWhenUsed/>
    <w:rsid w:val="009F53FC"/>
  </w:style>
  <w:style w:type="paragraph" w:styleId="BalloonText">
    <w:name w:val="Balloon Text"/>
    <w:basedOn w:val="Normal"/>
    <w:link w:val="BalloonTextChar"/>
    <w:uiPriority w:val="99"/>
    <w:semiHidden/>
    <w:unhideWhenUsed/>
    <w:rsid w:val="006020A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20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>
  <b:Source>
    <b:Tag>Hot89</b:Tag>
    <b:SourceType>InternetSite</b:SourceType>
    <b:Guid>{D6674400-4DEE-42F5-A16E-AA9E993B15B1}</b:Guid>
    <b:Title>Hotel news now</b:Title>
    <b:Year>1989</b:Year>
    <b:InternetSiteTitle>Sustainable F&amp;B operations can create valuable profit partner - See more at: http://www.hotelnewsnow.com/Article/2235/Sustainable-FB-operations-can-create-valuable-profit-partner#sthash.zxVhbJP4.dpuf</b:InternetSiteTitle>
    <b:Month>November</b:Month>
    <b:Day>18</b:Day>
    <b:URL>http://www.hotelnewsnow.com/Article/2235/Sustainable-FB-operations-can-create-valuable-profit-partner</b:URL>
    <b:RefOrder>1</b:RefOrder>
  </b:Source>
  <b:Source>
    <b:Tag>but09</b:Tag>
    <b:SourceType>InternetSite</b:SourceType>
    <b:Guid>{EA911FC9-9FD9-453B-9F7A-8DFFE5DF4513}</b:Guid>
    <b:InternetSiteTitle>butler`space </b:InternetSiteTitle>
    <b:Year> 2009</b:Year>
    <b:Month>02</b:Month>
    <b:Day>01</b:Day>
    <b:URL>http://www.hotelmule.com/html/41/41-995.html</b:URL>
    <b:RefOrder>2</b:RefOrder>
  </b:Source>
</b:Sources>
</file>

<file path=customXml/itemProps1.xml><?xml version="1.0" encoding="utf-8"?>
<ds:datastoreItem xmlns:ds="http://schemas.openxmlformats.org/officeDocument/2006/customXml" ds:itemID="{676E46CA-A476-4941-8C63-E873EE9D4B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Gretel Seymour</dc:creator>
  <cp:lastModifiedBy>Gretel Seymour</cp:lastModifiedBy>
  <cp:revision>1</cp:revision>
  <dcterms:created xsi:type="dcterms:W3CDTF">2015-05-03T00:50:00Z</dcterms:created>
  <dcterms:modified xsi:type="dcterms:W3CDTF">2015-05-03T02:18:00Z</dcterms:modified>
</cp:coreProperties>
</file>