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B6D" w:rsidRPr="0078699D" w:rsidRDefault="00844C13" w:rsidP="0078699D">
      <w:pPr>
        <w:pStyle w:val="Title"/>
      </w:pPr>
      <w:bookmarkStart w:id="0" w:name="_GoBack"/>
      <w:bookmarkEnd w:id="0"/>
      <w:r>
        <w:t>P</w:t>
      </w:r>
      <w:r w:rsidR="001558F6" w:rsidRPr="0078699D">
        <w:t>roject Management Case</w:t>
      </w:r>
    </w:p>
    <w:p w:rsidR="00827F62" w:rsidRDefault="00737B6D">
      <w:r>
        <w:t xml:space="preserve">You are working for a </w:t>
      </w:r>
      <w:r w:rsidR="002B217F">
        <w:t>large</w:t>
      </w:r>
      <w:r>
        <w:t xml:space="preserve">, </w:t>
      </w:r>
      <w:r w:rsidR="00533516">
        <w:t>apparel design and manufacturing company</w:t>
      </w:r>
      <w:r>
        <w:t xml:space="preserve">, </w:t>
      </w:r>
      <w:proofErr w:type="spellStart"/>
      <w:r w:rsidR="00533516">
        <w:t>Trillo</w:t>
      </w:r>
      <w:proofErr w:type="spellEnd"/>
      <w:r w:rsidR="00533516">
        <w:t xml:space="preserve"> Apparel Company (TAC)</w:t>
      </w:r>
      <w:r>
        <w:t xml:space="preserve">, </w:t>
      </w:r>
      <w:r w:rsidR="002B217F">
        <w:t>headquartered</w:t>
      </w:r>
      <w:r>
        <w:t xml:space="preserve"> in </w:t>
      </w:r>
      <w:r w:rsidR="00533516">
        <w:t>Albuquerque, New Mexico</w:t>
      </w:r>
      <w:r>
        <w:t xml:space="preserve">. </w:t>
      </w:r>
      <w:r w:rsidR="004F6414">
        <w:t xml:space="preserve">TAC employs around 3000 people and has remained profitable through tough economic times. </w:t>
      </w:r>
      <w:r w:rsidR="002B217F">
        <w:t>The operations are divided into 4 districts; District 1 – North,</w:t>
      </w:r>
      <w:r w:rsidR="00611500">
        <w:t xml:space="preserve"> District 2 – South, District 3 – West and District 4 – East. </w:t>
      </w:r>
      <w:r w:rsidR="004F6414">
        <w:t>The company sets strategic goals at the beginning of each year and operates with priorities to reach those goals.</w:t>
      </w:r>
    </w:p>
    <w:p w:rsidR="004F6414" w:rsidRDefault="004F6414" w:rsidP="004F6414">
      <w:pPr>
        <w:pStyle w:val="Heading1"/>
      </w:pPr>
      <w:proofErr w:type="spellStart"/>
      <w:r>
        <w:t>Trillo</w:t>
      </w:r>
      <w:proofErr w:type="spellEnd"/>
      <w:r>
        <w:t xml:space="preserve"> Apparel Company Current Year Priorities</w:t>
      </w:r>
    </w:p>
    <w:p w:rsidR="004F6414" w:rsidRPr="00827F62" w:rsidRDefault="004F6414" w:rsidP="004F6414">
      <w:pPr>
        <w:numPr>
          <w:ilvl w:val="0"/>
          <w:numId w:val="14"/>
        </w:numPr>
        <w:spacing w:after="100" w:afterAutospacing="1" w:line="240" w:lineRule="auto"/>
        <w:rPr>
          <w:rFonts w:eastAsia="Times New Roman"/>
          <w:color w:val="000000"/>
        </w:rPr>
      </w:pPr>
      <w:r w:rsidRPr="00827F62">
        <w:rPr>
          <w:rFonts w:eastAsia="Times New Roman"/>
          <w:bCs/>
          <w:color w:val="000000"/>
        </w:rPr>
        <w:t>Increase Sales and Distribution in the East</w:t>
      </w:r>
    </w:p>
    <w:p w:rsidR="004F6414" w:rsidRPr="00827F62" w:rsidRDefault="004F6414" w:rsidP="004F6414">
      <w:pPr>
        <w:numPr>
          <w:ilvl w:val="0"/>
          <w:numId w:val="14"/>
        </w:numPr>
        <w:spacing w:after="100" w:afterAutospacing="1" w:line="240" w:lineRule="auto"/>
        <w:rPr>
          <w:rFonts w:eastAsia="Times New Roman"/>
          <w:color w:val="000000"/>
        </w:rPr>
      </w:pPr>
      <w:r w:rsidRPr="00827F62">
        <w:rPr>
          <w:rFonts w:eastAsia="Times New Roman"/>
          <w:bCs/>
          <w:color w:val="000000"/>
        </w:rPr>
        <w:t>Improve Product Quality</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Improve Production in District 4</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Increase Brand Recognition</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Increase Revenues</w:t>
      </w:r>
      <w:r w:rsidRPr="00827F62">
        <w:rPr>
          <w:rFonts w:eastAsia="Times New Roman"/>
          <w:b/>
          <w:bCs/>
          <w:color w:val="000000"/>
        </w:rPr>
        <w:t xml:space="preserve"> </w:t>
      </w:r>
    </w:p>
    <w:p w:rsidR="00827F62" w:rsidRPr="004F6414" w:rsidRDefault="00827F62" w:rsidP="004F6414">
      <w:pPr>
        <w:pStyle w:val="Heading1"/>
      </w:pPr>
      <w:r w:rsidRPr="004F6414">
        <w:t>Company Details</w:t>
      </w:r>
    </w:p>
    <w:p w:rsidR="00827F62" w:rsidRDefault="00827F62" w:rsidP="00827F62">
      <w:pPr>
        <w:spacing w:line="240" w:lineRule="auto"/>
      </w:pPr>
      <w:r w:rsidRPr="00887370">
        <w:rPr>
          <w:rStyle w:val="SubtleEmphasis"/>
          <w:b/>
        </w:rPr>
        <w:t>Company Name:</w:t>
      </w:r>
      <w:r>
        <w:t xml:space="preserve">  </w:t>
      </w:r>
      <w:proofErr w:type="spellStart"/>
      <w:r>
        <w:t>Trillo</w:t>
      </w:r>
      <w:proofErr w:type="spellEnd"/>
      <w:r>
        <w:t xml:space="preserve"> Apparel Company (TAC)</w:t>
      </w:r>
    </w:p>
    <w:p w:rsidR="00827F62" w:rsidRDefault="00827F62" w:rsidP="00827F62">
      <w:pPr>
        <w:spacing w:line="240" w:lineRule="auto"/>
      </w:pPr>
      <w:r w:rsidRPr="00887370">
        <w:rPr>
          <w:rStyle w:val="SubtleEmphasis"/>
          <w:b/>
        </w:rPr>
        <w:t>Company Type:</w:t>
      </w:r>
      <w:r>
        <w:t xml:space="preserve"> Apparel design and production</w:t>
      </w:r>
    </w:p>
    <w:p w:rsidR="00827F62" w:rsidRDefault="00827F62" w:rsidP="00827F62">
      <w:pPr>
        <w:spacing w:line="240" w:lineRule="auto"/>
      </w:pPr>
      <w:bookmarkStart w:id="1" w:name="OLE_LINK1"/>
      <w:r w:rsidRPr="00887370">
        <w:rPr>
          <w:rStyle w:val="SubtleEmphasis"/>
          <w:b/>
        </w:rPr>
        <w:t>Company Size:</w:t>
      </w:r>
      <w:r>
        <w:t xml:space="preserve"> 3000 employees </w:t>
      </w:r>
      <w:bookmarkEnd w:id="1"/>
    </w:p>
    <w:tbl>
      <w:tblPr>
        <w:tblW w:w="4695" w:type="dxa"/>
        <w:tblInd w:w="93" w:type="dxa"/>
        <w:tblLayout w:type="fixed"/>
        <w:tblLook w:val="04A0" w:firstRow="1" w:lastRow="0" w:firstColumn="1" w:lastColumn="0" w:noHBand="0" w:noVBand="1"/>
      </w:tblPr>
      <w:tblGrid>
        <w:gridCol w:w="3255"/>
        <w:gridCol w:w="1440"/>
      </w:tblGrid>
      <w:tr w:rsidR="00827F62" w:rsidRPr="004F6414" w:rsidTr="004F6414">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6B4C2C" w:themeFill="accent4" w:themeFillShade="80"/>
            <w:noWrap/>
            <w:vAlign w:val="bottom"/>
            <w:hideMark/>
          </w:tcPr>
          <w:p w:rsidR="00827F62" w:rsidRPr="004F6414" w:rsidRDefault="00827F62" w:rsidP="007C4BDC">
            <w:pPr>
              <w:spacing w:after="0" w:line="240" w:lineRule="auto"/>
              <w:jc w:val="center"/>
              <w:rPr>
                <w:rFonts w:ascii="Calibri" w:eastAsia="Times New Roman" w:hAnsi="Calibri" w:cs="Times New Roman"/>
                <w:b/>
                <w:bCs/>
                <w:color w:val="E7D5C4" w:themeColor="accent4" w:themeTint="66"/>
              </w:rPr>
            </w:pPr>
            <w:bookmarkStart w:id="2" w:name="OLE_LINK2"/>
            <w:r w:rsidRPr="004F6414">
              <w:rPr>
                <w:rFonts w:ascii="Calibri" w:eastAsia="Times New Roman" w:hAnsi="Calibri" w:cs="Times New Roman"/>
                <w:b/>
                <w:bCs/>
                <w:color w:val="E7D5C4" w:themeColor="accent4" w:themeTint="66"/>
              </w:rPr>
              <w:t>Position</w:t>
            </w:r>
          </w:p>
        </w:tc>
        <w:tc>
          <w:tcPr>
            <w:tcW w:w="1440" w:type="dxa"/>
            <w:tcBorders>
              <w:top w:val="single" w:sz="4" w:space="0" w:color="auto"/>
              <w:left w:val="nil"/>
              <w:bottom w:val="single" w:sz="4" w:space="0" w:color="auto"/>
              <w:right w:val="single" w:sz="4" w:space="0" w:color="auto"/>
            </w:tcBorders>
            <w:shd w:val="clear" w:color="auto" w:fill="6B4C2C" w:themeFill="accent4" w:themeFillShade="80"/>
            <w:noWrap/>
            <w:vAlign w:val="bottom"/>
            <w:hideMark/>
          </w:tcPr>
          <w:p w:rsidR="00827F62" w:rsidRPr="004F6414" w:rsidRDefault="00827F62" w:rsidP="007C4BDC">
            <w:pPr>
              <w:spacing w:after="0" w:line="240" w:lineRule="auto"/>
              <w:jc w:val="center"/>
              <w:rPr>
                <w:rFonts w:ascii="Calibri" w:eastAsia="Times New Roman" w:hAnsi="Calibri" w:cs="Times New Roman"/>
                <w:b/>
                <w:bCs/>
                <w:color w:val="E7D5C4" w:themeColor="accent4" w:themeTint="66"/>
              </w:rPr>
            </w:pPr>
            <w:r w:rsidRPr="004F6414">
              <w:rPr>
                <w:rFonts w:ascii="Calibri" w:eastAsia="Times New Roman" w:hAnsi="Calibri" w:cs="Times New Roman"/>
                <w:b/>
                <w:bCs/>
                <w:color w:val="E7D5C4" w:themeColor="accent4" w:themeTint="66"/>
              </w:rPr>
              <w:t># Employees</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Owner/CEO</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Vice President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Operating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Financial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Information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IT Department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38</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District Manager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Sales Team</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30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Accountant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12</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Administrative Assistant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7</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 xml:space="preserve">Order </w:t>
            </w:r>
            <w:proofErr w:type="spellStart"/>
            <w:r>
              <w:rPr>
                <w:rFonts w:ascii="Calibri" w:hAnsi="Calibri"/>
                <w:color w:val="000000"/>
              </w:rPr>
              <w:t>Fullfilment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45</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Customer Service</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57</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Designer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Project Manager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Maintenance</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25</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Operations</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2500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Shipping Department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240</w:t>
            </w:r>
          </w:p>
        </w:tc>
      </w:tr>
      <w:tr w:rsidR="00827F62" w:rsidRPr="00431352" w:rsidTr="004F6414">
        <w:trPr>
          <w:trHeight w:val="20"/>
        </w:trPr>
        <w:tc>
          <w:tcPr>
            <w:tcW w:w="3255" w:type="dxa"/>
            <w:tcBorders>
              <w:top w:val="nil"/>
              <w:left w:val="single" w:sz="4" w:space="0" w:color="auto"/>
              <w:bottom w:val="single" w:sz="4" w:space="0" w:color="auto"/>
              <w:right w:val="single" w:sz="4" w:space="0" w:color="auto"/>
            </w:tcBorders>
            <w:shd w:val="clear" w:color="auto" w:fill="E7D5C4" w:themeFill="accent4" w:themeFillTint="66"/>
            <w:noWrap/>
            <w:vAlign w:val="bottom"/>
            <w:hideMark/>
          </w:tcPr>
          <w:p w:rsidR="00827F62" w:rsidRPr="00431352" w:rsidRDefault="00827F62" w:rsidP="007C4BDC">
            <w:pPr>
              <w:spacing w:after="0" w:line="240" w:lineRule="auto"/>
              <w:jc w:val="right"/>
              <w:rPr>
                <w:rFonts w:ascii="Calibri" w:eastAsia="Times New Roman" w:hAnsi="Calibri" w:cs="Times New Roman"/>
                <w:b/>
                <w:bCs/>
                <w:i/>
                <w:iCs/>
                <w:color w:val="000000"/>
              </w:rPr>
            </w:pPr>
            <w:r w:rsidRPr="00431352">
              <w:rPr>
                <w:rFonts w:ascii="Calibri" w:eastAsia="Times New Roman" w:hAnsi="Calibri" w:cs="Times New Roman"/>
                <w:b/>
                <w:bCs/>
                <w:i/>
                <w:iCs/>
                <w:color w:val="000000"/>
              </w:rPr>
              <w:t>Total Employees</w:t>
            </w:r>
          </w:p>
        </w:tc>
        <w:tc>
          <w:tcPr>
            <w:tcW w:w="1440" w:type="dxa"/>
            <w:tcBorders>
              <w:top w:val="nil"/>
              <w:left w:val="nil"/>
              <w:bottom w:val="single" w:sz="4" w:space="0" w:color="auto"/>
              <w:right w:val="single" w:sz="4" w:space="0" w:color="auto"/>
            </w:tcBorders>
            <w:shd w:val="clear" w:color="auto" w:fill="E7D5C4" w:themeFill="accent4" w:themeFillTint="66"/>
            <w:noWrap/>
            <w:vAlign w:val="bottom"/>
            <w:hideMark/>
          </w:tcPr>
          <w:p w:rsidR="00827F62" w:rsidRPr="00431352" w:rsidRDefault="00827F62" w:rsidP="007C4BDC">
            <w:pPr>
              <w:spacing w:after="0" w:line="240" w:lineRule="auto"/>
              <w:jc w:val="center"/>
              <w:rPr>
                <w:rFonts w:ascii="Calibri" w:eastAsia="Times New Roman" w:hAnsi="Calibri" w:cs="Times New Roman"/>
                <w:b/>
                <w:bCs/>
                <w:color w:val="000000"/>
              </w:rPr>
            </w:pPr>
            <w:r w:rsidRPr="00431352">
              <w:rPr>
                <w:rFonts w:ascii="Calibri" w:eastAsia="Times New Roman" w:hAnsi="Calibri" w:cs="Times New Roman"/>
                <w:b/>
                <w:bCs/>
                <w:color w:val="000000"/>
              </w:rPr>
              <w:t>300</w:t>
            </w:r>
            <w:r>
              <w:rPr>
                <w:rFonts w:ascii="Calibri" w:eastAsia="Times New Roman" w:hAnsi="Calibri" w:cs="Times New Roman"/>
                <w:b/>
                <w:bCs/>
                <w:color w:val="000000"/>
              </w:rPr>
              <w:t>0</w:t>
            </w:r>
          </w:p>
        </w:tc>
      </w:tr>
      <w:bookmarkEnd w:id="2"/>
    </w:tbl>
    <w:p w:rsidR="00827F62" w:rsidRDefault="00827F62" w:rsidP="00827F62">
      <w:pPr>
        <w:spacing w:line="240" w:lineRule="auto"/>
      </w:pPr>
    </w:p>
    <w:p w:rsidR="00827F62" w:rsidRDefault="00827F62" w:rsidP="00827F62">
      <w:pPr>
        <w:spacing w:line="240" w:lineRule="auto"/>
      </w:pPr>
      <w:r w:rsidRPr="00887370">
        <w:rPr>
          <w:rStyle w:val="SubtleEmphasis"/>
          <w:b/>
        </w:rPr>
        <w:t>Products:</w:t>
      </w:r>
      <w:r>
        <w:t xml:space="preserve"> Various Apparel</w:t>
      </w:r>
    </w:p>
    <w:p w:rsidR="00827F62" w:rsidRPr="00CD069A" w:rsidRDefault="00827F62" w:rsidP="00827F62">
      <w:pPr>
        <w:spacing w:after="0" w:line="240" w:lineRule="auto"/>
      </w:pPr>
      <w:r>
        <w:rPr>
          <w:rStyle w:val="SubtleEmphasis"/>
          <w:b/>
        </w:rPr>
        <w:lastRenderedPageBreak/>
        <w:t xml:space="preserve">Corporate </w:t>
      </w:r>
      <w:r w:rsidRPr="00887370">
        <w:rPr>
          <w:rStyle w:val="SubtleEmphasis"/>
          <w:b/>
        </w:rPr>
        <w:t>Location:</w:t>
      </w:r>
      <w:r>
        <w:rPr>
          <w:b/>
        </w:rPr>
        <w:t xml:space="preserve"> </w:t>
      </w:r>
      <w:r>
        <w:t>Albuquerque, New Mexico</w:t>
      </w:r>
    </w:p>
    <w:p w:rsidR="00827F62" w:rsidRPr="00827F62" w:rsidRDefault="00827F62" w:rsidP="004F6414">
      <w:pPr>
        <w:pStyle w:val="Heading1"/>
      </w:pPr>
      <w:r w:rsidRPr="00827F62">
        <w:t>TAC Organization Chart</w:t>
      </w:r>
    </w:p>
    <w:p w:rsidR="00827F62" w:rsidRDefault="00827F62">
      <w:r>
        <w:object w:dxaOrig="13934" w:dyaOrig="10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8.25pt" o:ole="">
            <v:imagedata r:id="rId6" o:title=""/>
          </v:shape>
          <o:OLEObject Type="Embed" ProgID="Visio.Drawing.11" ShapeID="_x0000_i1025" DrawAspect="Content" ObjectID="_1475395249" r:id="rId7"/>
        </w:object>
      </w:r>
    </w:p>
    <w:p w:rsidR="00827F62" w:rsidRDefault="00827F62"/>
    <w:p w:rsidR="004F6414" w:rsidRDefault="004F6414" w:rsidP="004F6414"/>
    <w:p w:rsidR="000E7EFD" w:rsidRDefault="004F6414" w:rsidP="004F6414">
      <w:pPr>
        <w:pStyle w:val="Heading1"/>
      </w:pPr>
      <w:r>
        <w:t xml:space="preserve">District 4 Production Warehouse Move </w:t>
      </w:r>
      <w:r w:rsidR="000E7EFD">
        <w:t>Project Details</w:t>
      </w:r>
    </w:p>
    <w:p w:rsidR="004F6414" w:rsidRDefault="004F6414" w:rsidP="004F6414">
      <w:r>
        <w:t xml:space="preserve">The business has expanded considerably over the past few years and District 4 in the East has outgrown its current production facility.  Because of this growth the executives want to expand the current facility, moving the whole facility 10 miles away. The location selected has enough room for the production and the shipping department. However, the current warehouse needs some renovation to accommodate the district’s operational needs. </w:t>
      </w:r>
    </w:p>
    <w:p w:rsidR="004F6414" w:rsidRDefault="004F6414" w:rsidP="004F6414">
      <w:r>
        <w:t xml:space="preserve">The VP of Operations estimates the production and shipping warehouse move for District 4 will provide room required to generate the additional $1 million/year product revenues to meet the current demand due to the expanded production capacity. Daily production generates $50,000 revenue so a week of downtime will cost $250,000 in lost revenues. </w:t>
      </w:r>
    </w:p>
    <w:p w:rsidR="005063C3" w:rsidRDefault="004F6414" w:rsidP="005063C3">
      <w:r>
        <w:lastRenderedPageBreak/>
        <w:t>The move must be completed in</w:t>
      </w:r>
      <w:r w:rsidR="00515483">
        <w:t xml:space="preserve"> 4</w:t>
      </w:r>
      <w:r>
        <w:t xml:space="preserve"> months.</w:t>
      </w:r>
    </w:p>
    <w:p w:rsidR="005063C3" w:rsidRDefault="005063C3" w:rsidP="005063C3">
      <w:r>
        <w:t xml:space="preserve">Mileage between the old and new facilities is </w:t>
      </w:r>
      <w:r w:rsidR="0054351A">
        <w:t>1</w:t>
      </w:r>
      <w:r>
        <w:t>0 miles.</w:t>
      </w:r>
    </w:p>
    <w:p w:rsidR="005063C3" w:rsidRDefault="004F6414" w:rsidP="005063C3">
      <w:r>
        <w:t>Bids have been received</w:t>
      </w:r>
      <w:r w:rsidR="009D57AB">
        <w:t xml:space="preserve"> from contractors to build out the new office space and production floor and have signed contracts for work as follows</w:t>
      </w:r>
      <w:r w:rsidR="005063C3">
        <w:t>:</w:t>
      </w:r>
    </w:p>
    <w:tbl>
      <w:tblPr>
        <w:tblStyle w:val="TableGrid"/>
        <w:tblW w:w="9648" w:type="dxa"/>
        <w:tblLayout w:type="fixed"/>
        <w:tblLook w:val="04A0" w:firstRow="1" w:lastRow="0" w:firstColumn="1" w:lastColumn="0" w:noHBand="0" w:noVBand="1"/>
      </w:tblPr>
      <w:tblGrid>
        <w:gridCol w:w="3258"/>
        <w:gridCol w:w="2970"/>
        <w:gridCol w:w="1260"/>
        <w:gridCol w:w="1170"/>
        <w:gridCol w:w="990"/>
      </w:tblGrid>
      <w:tr w:rsidR="00455615" w:rsidRPr="0088524D" w:rsidTr="0088524D">
        <w:tc>
          <w:tcPr>
            <w:tcW w:w="3258" w:type="dxa"/>
            <w:shd w:val="clear" w:color="auto" w:fill="855309" w:themeFill="accent1" w:themeFillShade="80"/>
            <w:vAlign w:val="center"/>
          </w:tcPr>
          <w:p w:rsidR="00455615" w:rsidRPr="0088524D" w:rsidRDefault="00455615" w:rsidP="0088524D">
            <w:pPr>
              <w:spacing w:line="276" w:lineRule="auto"/>
              <w:jc w:val="center"/>
              <w:rPr>
                <w:b/>
                <w:color w:val="F9D9AB" w:themeColor="accent1" w:themeTint="66"/>
              </w:rPr>
            </w:pPr>
            <w:bookmarkStart w:id="3" w:name="_Hlk222282725"/>
            <w:r w:rsidRPr="0088524D">
              <w:rPr>
                <w:b/>
                <w:color w:val="F9D9AB" w:themeColor="accent1" w:themeTint="66"/>
              </w:rPr>
              <w:t>Activity</w:t>
            </w:r>
          </w:p>
        </w:tc>
        <w:tc>
          <w:tcPr>
            <w:tcW w:w="297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Company Providing Services</w:t>
            </w:r>
          </w:p>
        </w:tc>
        <w:tc>
          <w:tcPr>
            <w:tcW w:w="126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Total Contract</w:t>
            </w:r>
          </w:p>
        </w:tc>
        <w:tc>
          <w:tcPr>
            <w:tcW w:w="117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Supplies</w:t>
            </w:r>
          </w:p>
        </w:tc>
        <w:tc>
          <w:tcPr>
            <w:tcW w:w="99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Time Needed</w:t>
            </w:r>
          </w:p>
        </w:tc>
      </w:tr>
      <w:tr w:rsidR="00455615" w:rsidTr="00455615">
        <w:tc>
          <w:tcPr>
            <w:tcW w:w="3258" w:type="dxa"/>
            <w:vAlign w:val="center"/>
          </w:tcPr>
          <w:p w:rsidR="00455615" w:rsidRDefault="00455615" w:rsidP="00455615">
            <w:r>
              <w:t>Pack, move and unpack production equipment</w:t>
            </w:r>
          </w:p>
        </w:tc>
        <w:tc>
          <w:tcPr>
            <w:tcW w:w="2970" w:type="dxa"/>
            <w:vAlign w:val="center"/>
          </w:tcPr>
          <w:p w:rsidR="00455615" w:rsidRDefault="0054351A" w:rsidP="00455615">
            <w:r>
              <w:t>City</w:t>
            </w:r>
            <w:r w:rsidR="00455615">
              <w:t xml:space="preserve"> Equipment Movers</w:t>
            </w:r>
          </w:p>
        </w:tc>
        <w:tc>
          <w:tcPr>
            <w:tcW w:w="1260" w:type="dxa"/>
            <w:vAlign w:val="center"/>
          </w:tcPr>
          <w:p w:rsidR="00455615" w:rsidRDefault="00455615" w:rsidP="00455615">
            <w:pPr>
              <w:jc w:val="center"/>
            </w:pPr>
            <w:r>
              <w:t>$</w:t>
            </w:r>
            <w:r w:rsidR="00611500">
              <w:t>1</w:t>
            </w:r>
            <w:r>
              <w:t>5</w:t>
            </w:r>
            <w:r w:rsidR="0054351A">
              <w:t>0,</w:t>
            </w:r>
            <w:r>
              <w:t>000</w:t>
            </w:r>
          </w:p>
        </w:tc>
        <w:tc>
          <w:tcPr>
            <w:tcW w:w="1170" w:type="dxa"/>
            <w:vAlign w:val="center"/>
          </w:tcPr>
          <w:p w:rsidR="00455615" w:rsidRDefault="00455615" w:rsidP="00455615">
            <w:pPr>
              <w:jc w:val="center"/>
            </w:pPr>
            <w:r>
              <w:t>n/a</w:t>
            </w:r>
          </w:p>
        </w:tc>
        <w:tc>
          <w:tcPr>
            <w:tcW w:w="990" w:type="dxa"/>
            <w:vAlign w:val="center"/>
          </w:tcPr>
          <w:p w:rsidR="00455615" w:rsidRDefault="0054351A" w:rsidP="00455615">
            <w:pPr>
              <w:jc w:val="center"/>
            </w:pPr>
            <w:r>
              <w:t>5</w:t>
            </w:r>
            <w:r w:rsidR="00455615">
              <w:t xml:space="preserve"> Days</w:t>
            </w:r>
          </w:p>
        </w:tc>
      </w:tr>
      <w:tr w:rsidR="00455615" w:rsidTr="00455615">
        <w:tc>
          <w:tcPr>
            <w:tcW w:w="3258" w:type="dxa"/>
            <w:vAlign w:val="center"/>
          </w:tcPr>
          <w:p w:rsidR="00455615" w:rsidRDefault="00807FEC" w:rsidP="00611500">
            <w:r>
              <w:t xml:space="preserve">Move </w:t>
            </w:r>
            <w:r w:rsidR="00611500">
              <w:t>non-production equipment and materials</w:t>
            </w:r>
          </w:p>
        </w:tc>
        <w:tc>
          <w:tcPr>
            <w:tcW w:w="2970" w:type="dxa"/>
            <w:vAlign w:val="center"/>
          </w:tcPr>
          <w:p w:rsidR="00455615" w:rsidRDefault="0054351A" w:rsidP="00455615">
            <w:r>
              <w:t>Express</w:t>
            </w:r>
            <w:r w:rsidR="00455615">
              <w:t xml:space="preserve"> Mov</w:t>
            </w:r>
            <w:r w:rsidR="007357E4">
              <w:t>ing Company</w:t>
            </w:r>
          </w:p>
        </w:tc>
        <w:tc>
          <w:tcPr>
            <w:tcW w:w="1260" w:type="dxa"/>
            <w:vAlign w:val="center"/>
          </w:tcPr>
          <w:p w:rsidR="00455615" w:rsidRDefault="0054351A" w:rsidP="00455615">
            <w:pPr>
              <w:jc w:val="center"/>
            </w:pPr>
            <w:r>
              <w:t>$</w:t>
            </w:r>
            <w:r w:rsidR="00611500">
              <w:t>1</w:t>
            </w:r>
            <w:r>
              <w:t>2</w:t>
            </w:r>
            <w:r w:rsidR="00455615">
              <w:t>5</w:t>
            </w:r>
            <w:r>
              <w:t>,0</w:t>
            </w:r>
            <w:r w:rsidR="00455615">
              <w:t>00</w:t>
            </w:r>
          </w:p>
        </w:tc>
        <w:tc>
          <w:tcPr>
            <w:tcW w:w="1170" w:type="dxa"/>
            <w:vAlign w:val="center"/>
          </w:tcPr>
          <w:p w:rsidR="00455615" w:rsidRDefault="00455615" w:rsidP="00455615">
            <w:pPr>
              <w:jc w:val="center"/>
            </w:pPr>
            <w:r>
              <w:t>n/a</w:t>
            </w:r>
          </w:p>
        </w:tc>
        <w:tc>
          <w:tcPr>
            <w:tcW w:w="990" w:type="dxa"/>
            <w:vAlign w:val="center"/>
          </w:tcPr>
          <w:p w:rsidR="00455615" w:rsidRDefault="0054351A" w:rsidP="00455615">
            <w:pPr>
              <w:jc w:val="center"/>
            </w:pPr>
            <w:r>
              <w:t>5</w:t>
            </w:r>
            <w:r w:rsidR="00455615">
              <w:t xml:space="preserve"> Days</w:t>
            </w:r>
          </w:p>
        </w:tc>
      </w:tr>
      <w:tr w:rsidR="00455615" w:rsidTr="00455615">
        <w:tc>
          <w:tcPr>
            <w:tcW w:w="3258" w:type="dxa"/>
            <w:vAlign w:val="center"/>
          </w:tcPr>
          <w:p w:rsidR="00455615" w:rsidRDefault="00455615" w:rsidP="00455615">
            <w:r>
              <w:t>Framing</w:t>
            </w:r>
          </w:p>
        </w:tc>
        <w:tc>
          <w:tcPr>
            <w:tcW w:w="2970" w:type="dxa"/>
            <w:vAlign w:val="center"/>
          </w:tcPr>
          <w:p w:rsidR="00455615" w:rsidRDefault="00455615" w:rsidP="00455615">
            <w:r>
              <w:t>East Side Framing &amp; Drywall</w:t>
            </w:r>
          </w:p>
        </w:tc>
        <w:tc>
          <w:tcPr>
            <w:tcW w:w="1260" w:type="dxa"/>
            <w:vAlign w:val="center"/>
          </w:tcPr>
          <w:p w:rsidR="00455615" w:rsidRDefault="00455615" w:rsidP="00455615">
            <w:pPr>
              <w:jc w:val="center"/>
            </w:pPr>
            <w:r>
              <w:t>$</w:t>
            </w:r>
            <w:r w:rsidR="00611500">
              <w:t>1</w:t>
            </w:r>
            <w:r>
              <w:t>21</w:t>
            </w:r>
            <w:r w:rsidR="0054351A">
              <w:t>,</w:t>
            </w:r>
            <w:r>
              <w:t>00</w:t>
            </w:r>
            <w:r w:rsidR="0054351A">
              <w:t>0</w:t>
            </w:r>
          </w:p>
        </w:tc>
        <w:tc>
          <w:tcPr>
            <w:tcW w:w="1170" w:type="dxa"/>
            <w:vAlign w:val="center"/>
          </w:tcPr>
          <w:p w:rsidR="00455615" w:rsidRDefault="00455615" w:rsidP="00455615">
            <w:pPr>
              <w:jc w:val="center"/>
            </w:pPr>
            <w:r>
              <w:t>$</w:t>
            </w:r>
            <w:r w:rsidR="00611500">
              <w:t>1</w:t>
            </w:r>
            <w:r>
              <w:t>25</w:t>
            </w:r>
            <w:r w:rsidR="0054351A">
              <w:t>,0</w:t>
            </w:r>
            <w:r>
              <w:t>00</w:t>
            </w:r>
          </w:p>
        </w:tc>
        <w:tc>
          <w:tcPr>
            <w:tcW w:w="990" w:type="dxa"/>
            <w:vAlign w:val="center"/>
          </w:tcPr>
          <w:p w:rsidR="00455615" w:rsidRDefault="0054351A" w:rsidP="0054351A">
            <w:pPr>
              <w:jc w:val="center"/>
            </w:pPr>
            <w:r>
              <w:t>15</w:t>
            </w:r>
            <w:r w:rsidR="00455615">
              <w:t xml:space="preserve"> Days</w:t>
            </w:r>
          </w:p>
        </w:tc>
      </w:tr>
      <w:tr w:rsidR="00455615" w:rsidTr="00455615">
        <w:tc>
          <w:tcPr>
            <w:tcW w:w="3258" w:type="dxa"/>
            <w:vAlign w:val="center"/>
          </w:tcPr>
          <w:p w:rsidR="00455615" w:rsidRDefault="00455615" w:rsidP="00455615">
            <w:r>
              <w:t>Electrical</w:t>
            </w:r>
          </w:p>
        </w:tc>
        <w:tc>
          <w:tcPr>
            <w:tcW w:w="2970" w:type="dxa"/>
            <w:vAlign w:val="center"/>
          </w:tcPr>
          <w:p w:rsidR="00455615" w:rsidRDefault="0054351A" w:rsidP="00455615">
            <w:r>
              <w:t>Sparks</w:t>
            </w:r>
            <w:r w:rsidR="00455615">
              <w:t xml:space="preserve"> Electrical</w:t>
            </w:r>
          </w:p>
        </w:tc>
        <w:tc>
          <w:tcPr>
            <w:tcW w:w="1260" w:type="dxa"/>
            <w:vAlign w:val="center"/>
          </w:tcPr>
          <w:p w:rsidR="00455615" w:rsidRDefault="00455615" w:rsidP="00455615">
            <w:pPr>
              <w:jc w:val="center"/>
            </w:pPr>
            <w:r>
              <w:t>$</w:t>
            </w:r>
            <w:r w:rsidR="00611500">
              <w:t>1</w:t>
            </w:r>
            <w:r>
              <w:t>8</w:t>
            </w:r>
            <w:r w:rsidR="0054351A">
              <w:t>,0</w:t>
            </w:r>
            <w:r>
              <w:t>00</w:t>
            </w:r>
          </w:p>
        </w:tc>
        <w:tc>
          <w:tcPr>
            <w:tcW w:w="1170" w:type="dxa"/>
            <w:vAlign w:val="center"/>
          </w:tcPr>
          <w:p w:rsidR="00455615" w:rsidRDefault="00455615" w:rsidP="00455615">
            <w:pPr>
              <w:jc w:val="center"/>
            </w:pPr>
            <w:r>
              <w:t>$</w:t>
            </w:r>
            <w:r w:rsidR="00611500">
              <w:t>1</w:t>
            </w:r>
            <w:r>
              <w:t>2</w:t>
            </w:r>
            <w:r w:rsidR="0054351A">
              <w:t>,0</w:t>
            </w:r>
            <w:r>
              <w:t>00</w:t>
            </w:r>
          </w:p>
        </w:tc>
        <w:tc>
          <w:tcPr>
            <w:tcW w:w="990" w:type="dxa"/>
            <w:vAlign w:val="center"/>
          </w:tcPr>
          <w:p w:rsidR="00455615" w:rsidRDefault="0054351A" w:rsidP="00455615">
            <w:pPr>
              <w:jc w:val="center"/>
            </w:pPr>
            <w:r>
              <w:t>10</w:t>
            </w:r>
            <w:r w:rsidR="00455615">
              <w:t xml:space="preserve"> Days</w:t>
            </w:r>
          </w:p>
        </w:tc>
      </w:tr>
      <w:tr w:rsidR="00455615" w:rsidTr="00455615">
        <w:tc>
          <w:tcPr>
            <w:tcW w:w="3258" w:type="dxa"/>
            <w:vAlign w:val="center"/>
          </w:tcPr>
          <w:p w:rsidR="00455615" w:rsidRDefault="00455615" w:rsidP="00455615">
            <w:r>
              <w:t>Plumbing</w:t>
            </w:r>
          </w:p>
        </w:tc>
        <w:tc>
          <w:tcPr>
            <w:tcW w:w="2970" w:type="dxa"/>
            <w:vAlign w:val="center"/>
          </w:tcPr>
          <w:p w:rsidR="00455615" w:rsidRDefault="0054351A" w:rsidP="00455615">
            <w:r>
              <w:t>Waterworks</w:t>
            </w:r>
            <w:r w:rsidR="00455615">
              <w:t xml:space="preserve"> Plumbing</w:t>
            </w:r>
          </w:p>
        </w:tc>
        <w:tc>
          <w:tcPr>
            <w:tcW w:w="1260" w:type="dxa"/>
            <w:vAlign w:val="center"/>
          </w:tcPr>
          <w:p w:rsidR="00455615" w:rsidRDefault="00455615" w:rsidP="00455615">
            <w:pPr>
              <w:jc w:val="center"/>
            </w:pPr>
            <w:r>
              <w:t>$</w:t>
            </w:r>
            <w:r w:rsidR="00611500">
              <w:t>1</w:t>
            </w:r>
            <w:r>
              <w:t>5</w:t>
            </w:r>
            <w:r w:rsidR="0054351A">
              <w:t>,0</w:t>
            </w:r>
            <w:r>
              <w:t>00</w:t>
            </w:r>
          </w:p>
        </w:tc>
        <w:tc>
          <w:tcPr>
            <w:tcW w:w="1170" w:type="dxa"/>
            <w:vAlign w:val="center"/>
          </w:tcPr>
          <w:p w:rsidR="00455615" w:rsidRDefault="00455615" w:rsidP="00455615">
            <w:pPr>
              <w:jc w:val="center"/>
            </w:pPr>
            <w:r>
              <w:t>$</w:t>
            </w:r>
            <w:r w:rsidR="00611500">
              <w:t>1</w:t>
            </w:r>
            <w:r>
              <w:t>3</w:t>
            </w:r>
            <w:r w:rsidR="0054351A">
              <w:t>,0</w:t>
            </w:r>
            <w:r>
              <w:t>00</w:t>
            </w:r>
          </w:p>
        </w:tc>
        <w:tc>
          <w:tcPr>
            <w:tcW w:w="990" w:type="dxa"/>
            <w:vAlign w:val="center"/>
          </w:tcPr>
          <w:p w:rsidR="00455615" w:rsidRDefault="0054351A" w:rsidP="00455615">
            <w:pPr>
              <w:jc w:val="center"/>
            </w:pPr>
            <w:r>
              <w:t>10</w:t>
            </w:r>
            <w:r w:rsidR="00455615">
              <w:t xml:space="preserve"> Days</w:t>
            </w:r>
          </w:p>
        </w:tc>
      </w:tr>
      <w:tr w:rsidR="00455615" w:rsidTr="00455615">
        <w:tc>
          <w:tcPr>
            <w:tcW w:w="3258" w:type="dxa"/>
            <w:vAlign w:val="center"/>
          </w:tcPr>
          <w:p w:rsidR="00455615" w:rsidRDefault="00455615" w:rsidP="00455615">
            <w:r>
              <w:t>Drywall</w:t>
            </w:r>
          </w:p>
        </w:tc>
        <w:tc>
          <w:tcPr>
            <w:tcW w:w="2970" w:type="dxa"/>
            <w:vAlign w:val="center"/>
          </w:tcPr>
          <w:p w:rsidR="00455615" w:rsidRDefault="00455615" w:rsidP="00455615">
            <w:r>
              <w:t>East Side Framing &amp; Drywall</w:t>
            </w:r>
          </w:p>
        </w:tc>
        <w:tc>
          <w:tcPr>
            <w:tcW w:w="1260" w:type="dxa"/>
            <w:vAlign w:val="center"/>
          </w:tcPr>
          <w:p w:rsidR="00455615" w:rsidRDefault="00455615" w:rsidP="005D05D9">
            <w:pPr>
              <w:jc w:val="center"/>
            </w:pPr>
            <w:r>
              <w:t>$</w:t>
            </w:r>
            <w:r w:rsidR="00611500">
              <w:t>1</w:t>
            </w:r>
            <w:r w:rsidR="005D05D9">
              <w:t>21</w:t>
            </w:r>
            <w:r w:rsidR="0054351A">
              <w:t>,0</w:t>
            </w:r>
            <w:r>
              <w:t>00</w:t>
            </w:r>
          </w:p>
        </w:tc>
        <w:tc>
          <w:tcPr>
            <w:tcW w:w="1170" w:type="dxa"/>
            <w:vAlign w:val="center"/>
          </w:tcPr>
          <w:p w:rsidR="00455615" w:rsidRDefault="00455615" w:rsidP="00455615">
            <w:pPr>
              <w:jc w:val="center"/>
            </w:pPr>
            <w:r>
              <w:t>$</w:t>
            </w:r>
            <w:r w:rsidR="00611500">
              <w:t>1</w:t>
            </w:r>
            <w:r>
              <w:t>8</w:t>
            </w:r>
            <w:r w:rsidR="0054351A">
              <w:t>,0</w:t>
            </w:r>
            <w:r>
              <w:t>00</w:t>
            </w:r>
          </w:p>
        </w:tc>
        <w:tc>
          <w:tcPr>
            <w:tcW w:w="990" w:type="dxa"/>
            <w:vAlign w:val="center"/>
          </w:tcPr>
          <w:p w:rsidR="00455615" w:rsidRDefault="0054351A" w:rsidP="00455615">
            <w:pPr>
              <w:jc w:val="center"/>
            </w:pPr>
            <w:r>
              <w:t>15</w:t>
            </w:r>
            <w:r w:rsidR="00455615">
              <w:t xml:space="preserve"> Days</w:t>
            </w:r>
          </w:p>
        </w:tc>
      </w:tr>
      <w:tr w:rsidR="00455615" w:rsidTr="00455615">
        <w:tc>
          <w:tcPr>
            <w:tcW w:w="3258" w:type="dxa"/>
            <w:vAlign w:val="center"/>
          </w:tcPr>
          <w:p w:rsidR="00455615" w:rsidRDefault="00455615" w:rsidP="00455615">
            <w:r>
              <w:t>Finish Work</w:t>
            </w:r>
          </w:p>
        </w:tc>
        <w:tc>
          <w:tcPr>
            <w:tcW w:w="2970" w:type="dxa"/>
            <w:vAlign w:val="center"/>
          </w:tcPr>
          <w:p w:rsidR="00455615" w:rsidRDefault="0054351A" w:rsidP="00455615">
            <w:r>
              <w:t>Woodcraft Carpentry</w:t>
            </w:r>
          </w:p>
        </w:tc>
        <w:tc>
          <w:tcPr>
            <w:tcW w:w="1260" w:type="dxa"/>
            <w:vAlign w:val="center"/>
          </w:tcPr>
          <w:p w:rsidR="00455615" w:rsidRDefault="00455615" w:rsidP="00455615">
            <w:pPr>
              <w:jc w:val="center"/>
            </w:pPr>
            <w:r>
              <w:t>$</w:t>
            </w:r>
            <w:r w:rsidR="00611500">
              <w:t>1</w:t>
            </w:r>
            <w:r>
              <w:t>15</w:t>
            </w:r>
            <w:r w:rsidR="0054351A">
              <w:t>,0</w:t>
            </w:r>
            <w:r>
              <w:t>00</w:t>
            </w:r>
          </w:p>
        </w:tc>
        <w:tc>
          <w:tcPr>
            <w:tcW w:w="1170" w:type="dxa"/>
            <w:vAlign w:val="center"/>
          </w:tcPr>
          <w:p w:rsidR="00455615" w:rsidRDefault="00455615" w:rsidP="00455615">
            <w:pPr>
              <w:jc w:val="center"/>
            </w:pPr>
            <w:r>
              <w:t>$</w:t>
            </w:r>
            <w:r w:rsidR="00611500">
              <w:t>1</w:t>
            </w:r>
            <w:r>
              <w:t>5</w:t>
            </w:r>
            <w:r w:rsidR="0054351A">
              <w:t>,0</w:t>
            </w:r>
            <w:r>
              <w:t>00</w:t>
            </w:r>
          </w:p>
        </w:tc>
        <w:tc>
          <w:tcPr>
            <w:tcW w:w="990" w:type="dxa"/>
            <w:vAlign w:val="center"/>
          </w:tcPr>
          <w:p w:rsidR="00455615" w:rsidRDefault="0054351A" w:rsidP="00455615">
            <w:pPr>
              <w:jc w:val="center"/>
            </w:pPr>
            <w:r>
              <w:t>15</w:t>
            </w:r>
            <w:r w:rsidR="00455615">
              <w:t xml:space="preserve"> Days</w:t>
            </w:r>
          </w:p>
        </w:tc>
      </w:tr>
      <w:tr w:rsidR="00455615" w:rsidTr="00455615">
        <w:tc>
          <w:tcPr>
            <w:tcW w:w="3258" w:type="dxa"/>
            <w:vAlign w:val="center"/>
          </w:tcPr>
          <w:p w:rsidR="00455615" w:rsidRDefault="00455615" w:rsidP="00455615">
            <w:r>
              <w:t>Build work benches for production floor</w:t>
            </w:r>
          </w:p>
        </w:tc>
        <w:tc>
          <w:tcPr>
            <w:tcW w:w="2970" w:type="dxa"/>
            <w:vAlign w:val="center"/>
          </w:tcPr>
          <w:p w:rsidR="00455615" w:rsidRDefault="00455615" w:rsidP="00455615">
            <w:r>
              <w:t>Student Workers Carpentry</w:t>
            </w:r>
          </w:p>
        </w:tc>
        <w:tc>
          <w:tcPr>
            <w:tcW w:w="1260" w:type="dxa"/>
            <w:vAlign w:val="center"/>
          </w:tcPr>
          <w:p w:rsidR="00455615" w:rsidRDefault="00455615" w:rsidP="00455615">
            <w:pPr>
              <w:jc w:val="center"/>
            </w:pPr>
            <w:r>
              <w:t>$</w:t>
            </w:r>
            <w:r w:rsidR="00611500">
              <w:t>1</w:t>
            </w:r>
            <w:r>
              <w:t>12</w:t>
            </w:r>
            <w:r w:rsidR="0054351A">
              <w:t>,0</w:t>
            </w:r>
            <w:r>
              <w:t>00</w:t>
            </w:r>
          </w:p>
        </w:tc>
        <w:tc>
          <w:tcPr>
            <w:tcW w:w="1170" w:type="dxa"/>
            <w:vAlign w:val="center"/>
          </w:tcPr>
          <w:p w:rsidR="00455615" w:rsidRDefault="00455615" w:rsidP="00455615">
            <w:pPr>
              <w:jc w:val="center"/>
            </w:pPr>
            <w:r>
              <w:t>$</w:t>
            </w:r>
            <w:r w:rsidR="00611500">
              <w:t>1</w:t>
            </w:r>
            <w:r>
              <w:t>10</w:t>
            </w:r>
            <w:r w:rsidR="0054351A">
              <w:t>,0</w:t>
            </w:r>
            <w:r>
              <w:t>00</w:t>
            </w:r>
          </w:p>
        </w:tc>
        <w:tc>
          <w:tcPr>
            <w:tcW w:w="990" w:type="dxa"/>
            <w:vAlign w:val="center"/>
          </w:tcPr>
          <w:p w:rsidR="00455615" w:rsidRDefault="0054351A" w:rsidP="00455615">
            <w:pPr>
              <w:jc w:val="center"/>
            </w:pPr>
            <w:r>
              <w:t>1</w:t>
            </w:r>
            <w:r w:rsidR="00455615">
              <w:t>5 Days</w:t>
            </w:r>
          </w:p>
        </w:tc>
      </w:tr>
      <w:bookmarkEnd w:id="3"/>
    </w:tbl>
    <w:p w:rsidR="009A487F" w:rsidRDefault="009A487F"/>
    <w:p w:rsidR="003F4440" w:rsidRDefault="0054351A">
      <w:r>
        <w:t>Production w</w:t>
      </w:r>
      <w:r w:rsidR="005063C3">
        <w:t xml:space="preserve">orkdays are Monday through Saturday. The actual move must </w:t>
      </w:r>
      <w:r w:rsidR="00611500">
        <w:t>be completed in 5 days</w:t>
      </w:r>
      <w:r w:rsidR="005063C3">
        <w:t xml:space="preserve"> for as little disruption to production activities as possible.</w:t>
      </w:r>
      <w:r w:rsidR="007357E4">
        <w:t xml:space="preserve"> All contractors are on other projects </w:t>
      </w:r>
      <w:r w:rsidR="00611500">
        <w:t>but have been booked</w:t>
      </w:r>
      <w:r w:rsidR="007357E4">
        <w:t xml:space="preserve"> in advance. </w:t>
      </w:r>
      <w:r w:rsidR="004F6414">
        <w:t>The contractors</w:t>
      </w:r>
      <w:r w:rsidR="007357E4">
        <w:t xml:space="preserve"> will gain the necessary permits and schedule city and county inspections but these tasks need to be identified separately due to the length of time it can take. Permitting and inspections can take from one to three weeks, depending upon schedule and the flexibility of the inspector. </w:t>
      </w:r>
      <w:r w:rsidR="004F6414">
        <w:t>The new warehouse is</w:t>
      </w:r>
      <w:r w:rsidR="007357E4">
        <w:t xml:space="preserve"> empty </w:t>
      </w:r>
      <w:r w:rsidR="004F6414">
        <w:t>and can be accessed</w:t>
      </w:r>
      <w:r w:rsidR="007357E4">
        <w:t xml:space="preserve"> immediately.</w:t>
      </w:r>
      <w:r w:rsidR="001C7AC3">
        <w:t xml:space="preserve"> Framing cannot start until the permits are received. Electrical and plumbing can begin as soon as the framing is finished. Drywall cannot start until the electrical and plumbing inspections are complete. After the drywall is completed, final inspections will be completed by the county and city. After both the county and city have passed the new construction, finish work can begin.</w:t>
      </w:r>
      <w:r w:rsidR="00D504A6">
        <w:t xml:space="preserve"> Building the product floor wor</w:t>
      </w:r>
      <w:r w:rsidR="006964C7">
        <w:t xml:space="preserve">k benches can occur at any time before the move occurs. </w:t>
      </w:r>
    </w:p>
    <w:sectPr w:rsidR="003F4440" w:rsidSect="0036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F4BBA"/>
    <w:multiLevelType w:val="hybridMultilevel"/>
    <w:tmpl w:val="D1E26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53C53"/>
    <w:multiLevelType w:val="hybridMultilevel"/>
    <w:tmpl w:val="D8D8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5548"/>
    <w:multiLevelType w:val="hybridMultilevel"/>
    <w:tmpl w:val="F62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348AC"/>
    <w:multiLevelType w:val="hybridMultilevel"/>
    <w:tmpl w:val="4B3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46975"/>
    <w:multiLevelType w:val="hybridMultilevel"/>
    <w:tmpl w:val="D09A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04BB5"/>
    <w:multiLevelType w:val="hybridMultilevel"/>
    <w:tmpl w:val="4B94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938FA"/>
    <w:multiLevelType w:val="hybridMultilevel"/>
    <w:tmpl w:val="540CD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87AFC"/>
    <w:multiLevelType w:val="hybridMultilevel"/>
    <w:tmpl w:val="CE7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E200D"/>
    <w:multiLevelType w:val="multilevel"/>
    <w:tmpl w:val="B59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128E1"/>
    <w:multiLevelType w:val="hybridMultilevel"/>
    <w:tmpl w:val="1302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10B5F"/>
    <w:multiLevelType w:val="hybridMultilevel"/>
    <w:tmpl w:val="C7F6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577706"/>
    <w:multiLevelType w:val="hybridMultilevel"/>
    <w:tmpl w:val="F7D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A5535"/>
    <w:multiLevelType w:val="hybridMultilevel"/>
    <w:tmpl w:val="4BFA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FF733C"/>
    <w:multiLevelType w:val="hybridMultilevel"/>
    <w:tmpl w:val="2814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10"/>
  </w:num>
  <w:num w:numId="5">
    <w:abstractNumId w:val="7"/>
  </w:num>
  <w:num w:numId="6">
    <w:abstractNumId w:val="12"/>
  </w:num>
  <w:num w:numId="7">
    <w:abstractNumId w:val="3"/>
  </w:num>
  <w:num w:numId="8">
    <w:abstractNumId w:val="9"/>
  </w:num>
  <w:num w:numId="9">
    <w:abstractNumId w:val="5"/>
  </w:num>
  <w:num w:numId="10">
    <w:abstractNumId w:val="6"/>
  </w:num>
  <w:num w:numId="11">
    <w:abstractNumId w:val="11"/>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6D"/>
    <w:rsid w:val="00055372"/>
    <w:rsid w:val="00073713"/>
    <w:rsid w:val="0008017B"/>
    <w:rsid w:val="000D689D"/>
    <w:rsid w:val="000E7EFD"/>
    <w:rsid w:val="001011F2"/>
    <w:rsid w:val="00113460"/>
    <w:rsid w:val="00130B0D"/>
    <w:rsid w:val="00133D64"/>
    <w:rsid w:val="001558F6"/>
    <w:rsid w:val="001A7EAC"/>
    <w:rsid w:val="001C7AC3"/>
    <w:rsid w:val="002525FB"/>
    <w:rsid w:val="00255A91"/>
    <w:rsid w:val="00284CE4"/>
    <w:rsid w:val="002B217F"/>
    <w:rsid w:val="002D61CB"/>
    <w:rsid w:val="002F0144"/>
    <w:rsid w:val="0031526B"/>
    <w:rsid w:val="00362BE9"/>
    <w:rsid w:val="003A6194"/>
    <w:rsid w:val="003C27D9"/>
    <w:rsid w:val="003F4440"/>
    <w:rsid w:val="00431352"/>
    <w:rsid w:val="00436C94"/>
    <w:rsid w:val="00455615"/>
    <w:rsid w:val="00481E02"/>
    <w:rsid w:val="004E3123"/>
    <w:rsid w:val="004F6414"/>
    <w:rsid w:val="005063C3"/>
    <w:rsid w:val="00515483"/>
    <w:rsid w:val="00533516"/>
    <w:rsid w:val="0054351A"/>
    <w:rsid w:val="005511B8"/>
    <w:rsid w:val="005B1BA2"/>
    <w:rsid w:val="005D05D9"/>
    <w:rsid w:val="005F15F4"/>
    <w:rsid w:val="00611500"/>
    <w:rsid w:val="00625AC2"/>
    <w:rsid w:val="00646DB3"/>
    <w:rsid w:val="006964C7"/>
    <w:rsid w:val="0072253F"/>
    <w:rsid w:val="007357E4"/>
    <w:rsid w:val="00737B6D"/>
    <w:rsid w:val="00750223"/>
    <w:rsid w:val="007806A3"/>
    <w:rsid w:val="0078699D"/>
    <w:rsid w:val="007F7E7F"/>
    <w:rsid w:val="00807FEC"/>
    <w:rsid w:val="00816A50"/>
    <w:rsid w:val="00820D68"/>
    <w:rsid w:val="00827F62"/>
    <w:rsid w:val="00844C13"/>
    <w:rsid w:val="0088524D"/>
    <w:rsid w:val="00887370"/>
    <w:rsid w:val="00937CB5"/>
    <w:rsid w:val="009430BC"/>
    <w:rsid w:val="0094422F"/>
    <w:rsid w:val="00971F56"/>
    <w:rsid w:val="009A487F"/>
    <w:rsid w:val="009D0C2E"/>
    <w:rsid w:val="009D57AB"/>
    <w:rsid w:val="00AF2F3F"/>
    <w:rsid w:val="00B2238B"/>
    <w:rsid w:val="00B25D78"/>
    <w:rsid w:val="00B810C0"/>
    <w:rsid w:val="00BA6652"/>
    <w:rsid w:val="00BC454D"/>
    <w:rsid w:val="00C16004"/>
    <w:rsid w:val="00C70979"/>
    <w:rsid w:val="00C87B8D"/>
    <w:rsid w:val="00CA31DD"/>
    <w:rsid w:val="00CA46E0"/>
    <w:rsid w:val="00CE0B7D"/>
    <w:rsid w:val="00CE478A"/>
    <w:rsid w:val="00D504A6"/>
    <w:rsid w:val="00DA4CFF"/>
    <w:rsid w:val="00E53618"/>
    <w:rsid w:val="00E62194"/>
    <w:rsid w:val="00E867AC"/>
    <w:rsid w:val="00E93150"/>
    <w:rsid w:val="00EA3FA6"/>
    <w:rsid w:val="00F340D5"/>
    <w:rsid w:val="00F47B1C"/>
    <w:rsid w:val="00F76A74"/>
    <w:rsid w:val="00FD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59FA0-E3F3-424A-B424-4483F539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BE9"/>
  </w:style>
  <w:style w:type="paragraph" w:styleId="Heading1">
    <w:name w:val="heading 1"/>
    <w:basedOn w:val="Heading2"/>
    <w:next w:val="Normal"/>
    <w:link w:val="Heading1Char"/>
    <w:uiPriority w:val="9"/>
    <w:qFormat/>
    <w:rsid w:val="004F6414"/>
    <w:pPr>
      <w:outlineLvl w:val="0"/>
    </w:pPr>
    <w:rPr>
      <w:rFonts w:asciiTheme="minorHAnsi" w:hAnsiTheme="minorHAnsi"/>
      <w:color w:val="A5644E" w:themeColor="accent2"/>
      <w:sz w:val="28"/>
      <w:szCs w:val="28"/>
    </w:rPr>
  </w:style>
  <w:style w:type="paragraph" w:styleId="Heading2">
    <w:name w:val="heading 2"/>
    <w:basedOn w:val="Normal"/>
    <w:next w:val="Normal"/>
    <w:link w:val="Heading2Char"/>
    <w:uiPriority w:val="9"/>
    <w:unhideWhenUsed/>
    <w:qFormat/>
    <w:rsid w:val="00C70979"/>
    <w:pPr>
      <w:keepNext/>
      <w:keepLines/>
      <w:spacing w:before="200" w:after="0"/>
      <w:outlineLvl w:val="1"/>
    </w:pPr>
    <w:rPr>
      <w:rFonts w:asciiTheme="majorHAnsi" w:eastAsiaTheme="majorEastAsia" w:hAnsiTheme="majorHAnsi" w:cstheme="majorBidi"/>
      <w:b/>
      <w:bCs/>
      <w:color w:val="F0A22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Normal"/>
    <w:qFormat/>
    <w:rsid w:val="00646DB3"/>
    <w:pPr>
      <w:spacing w:after="0" w:line="240" w:lineRule="auto"/>
    </w:pPr>
    <w:rPr>
      <w:rFonts w:ascii="Arial" w:eastAsia="Times New Roman" w:hAnsi="Arial" w:cs="Arial"/>
      <w:sz w:val="18"/>
      <w:szCs w:val="18"/>
    </w:rPr>
  </w:style>
  <w:style w:type="paragraph" w:customStyle="1" w:styleId="HeaderPage">
    <w:name w:val="Header Page"/>
    <w:basedOn w:val="Normal"/>
    <w:qFormat/>
    <w:rsid w:val="00646DB3"/>
    <w:pPr>
      <w:framePr w:wrap="around" w:vAnchor="text" w:hAnchor="page" w:xAlign="center" w:y="1"/>
      <w:spacing w:after="0" w:line="480" w:lineRule="auto"/>
      <w:jc w:val="center"/>
    </w:pPr>
    <w:rPr>
      <w:rFonts w:ascii="Times New Roman" w:eastAsia="Times New Roman" w:hAnsi="Times New Roman" w:cs="Times New Roman"/>
      <w:bCs/>
      <w:sz w:val="24"/>
      <w:szCs w:val="24"/>
    </w:rPr>
  </w:style>
  <w:style w:type="paragraph" w:customStyle="1" w:styleId="Table">
    <w:name w:val="Table"/>
    <w:basedOn w:val="Normal"/>
    <w:qFormat/>
    <w:rsid w:val="00646DB3"/>
    <w:pPr>
      <w:spacing w:after="0" w:line="240" w:lineRule="auto"/>
    </w:pPr>
    <w:rPr>
      <w:rFonts w:ascii="Arial" w:eastAsia="Times New Roman" w:hAnsi="Arial" w:cs="Arial"/>
      <w:bCs/>
      <w:sz w:val="18"/>
      <w:szCs w:val="18"/>
    </w:rPr>
  </w:style>
  <w:style w:type="character" w:customStyle="1" w:styleId="Heading1Char">
    <w:name w:val="Heading 1 Char"/>
    <w:basedOn w:val="DefaultParagraphFont"/>
    <w:link w:val="Heading1"/>
    <w:uiPriority w:val="9"/>
    <w:rsid w:val="004F6414"/>
    <w:rPr>
      <w:rFonts w:eastAsiaTheme="majorEastAsia" w:cstheme="majorBidi"/>
      <w:b/>
      <w:bCs/>
      <w:color w:val="A5644E" w:themeColor="accent2"/>
      <w:sz w:val="28"/>
      <w:szCs w:val="28"/>
    </w:rPr>
  </w:style>
  <w:style w:type="character" w:styleId="SubtleReference">
    <w:name w:val="Subtle Reference"/>
    <w:basedOn w:val="DefaultParagraphFont"/>
    <w:uiPriority w:val="31"/>
    <w:qFormat/>
    <w:rsid w:val="000E7EFD"/>
    <w:rPr>
      <w:smallCaps/>
      <w:color w:val="C0504D"/>
      <w:u w:val="single"/>
    </w:rPr>
  </w:style>
  <w:style w:type="paragraph" w:styleId="ListParagraph">
    <w:name w:val="List Paragraph"/>
    <w:basedOn w:val="Normal"/>
    <w:uiPriority w:val="34"/>
    <w:qFormat/>
    <w:rsid w:val="005063C3"/>
    <w:pPr>
      <w:ind w:left="720"/>
      <w:contextualSpacing/>
    </w:pPr>
  </w:style>
  <w:style w:type="table" w:styleId="TableGrid">
    <w:name w:val="Table Grid"/>
    <w:basedOn w:val="TableNormal"/>
    <w:uiPriority w:val="59"/>
    <w:rsid w:val="009D57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8699D"/>
    <w:pPr>
      <w:pBdr>
        <w:bottom w:val="single" w:sz="8" w:space="4" w:color="F0A22E" w:themeColor="accent1"/>
      </w:pBdr>
      <w:spacing w:after="300" w:line="240" w:lineRule="auto"/>
      <w:contextualSpacing/>
      <w:jc w:val="center"/>
    </w:pPr>
    <w:rPr>
      <w:rFonts w:asciiTheme="majorHAnsi" w:eastAsiaTheme="majorEastAsia" w:hAnsiTheme="majorHAnsi" w:cstheme="majorBidi"/>
      <w:color w:val="855309" w:themeColor="accent1" w:themeShade="80"/>
      <w:spacing w:val="5"/>
      <w:kern w:val="28"/>
      <w:sz w:val="52"/>
      <w:szCs w:val="52"/>
    </w:rPr>
  </w:style>
  <w:style w:type="character" w:customStyle="1" w:styleId="TitleChar">
    <w:name w:val="Title Char"/>
    <w:basedOn w:val="DefaultParagraphFont"/>
    <w:link w:val="Title"/>
    <w:uiPriority w:val="10"/>
    <w:rsid w:val="0078699D"/>
    <w:rPr>
      <w:rFonts w:asciiTheme="majorHAnsi" w:eastAsiaTheme="majorEastAsia" w:hAnsiTheme="majorHAnsi" w:cstheme="majorBidi"/>
      <w:color w:val="855309" w:themeColor="accent1" w:themeShade="80"/>
      <w:spacing w:val="5"/>
      <w:kern w:val="28"/>
      <w:sz w:val="52"/>
      <w:szCs w:val="52"/>
    </w:rPr>
  </w:style>
  <w:style w:type="character" w:customStyle="1" w:styleId="Heading2Char">
    <w:name w:val="Heading 2 Char"/>
    <w:basedOn w:val="DefaultParagraphFont"/>
    <w:link w:val="Heading2"/>
    <w:uiPriority w:val="9"/>
    <w:rsid w:val="00C70979"/>
    <w:rPr>
      <w:rFonts w:asciiTheme="majorHAnsi" w:eastAsiaTheme="majorEastAsia" w:hAnsiTheme="majorHAnsi" w:cstheme="majorBidi"/>
      <w:b/>
      <w:bCs/>
      <w:color w:val="F0A22E" w:themeColor="accent1"/>
      <w:sz w:val="26"/>
      <w:szCs w:val="26"/>
    </w:rPr>
  </w:style>
  <w:style w:type="table" w:customStyle="1" w:styleId="ColorfulList1">
    <w:name w:val="Colorful List1"/>
    <w:basedOn w:val="TableNormal"/>
    <w:uiPriority w:val="72"/>
    <w:rsid w:val="00CA31D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88737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48030">
      <w:bodyDiv w:val="1"/>
      <w:marLeft w:val="0"/>
      <w:marRight w:val="0"/>
      <w:marTop w:val="0"/>
      <w:marBottom w:val="0"/>
      <w:divBdr>
        <w:top w:val="none" w:sz="0" w:space="0" w:color="auto"/>
        <w:left w:val="none" w:sz="0" w:space="0" w:color="auto"/>
        <w:bottom w:val="none" w:sz="0" w:space="0" w:color="auto"/>
        <w:right w:val="none" w:sz="0" w:space="0" w:color="auto"/>
      </w:divBdr>
    </w:div>
    <w:div w:id="21149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E0F1-6703-4E40-A09C-A945A576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Austin</dc:creator>
  <cp:lastModifiedBy>Susan Pates</cp:lastModifiedBy>
  <cp:revision>2</cp:revision>
  <dcterms:created xsi:type="dcterms:W3CDTF">2014-10-21T16:14:00Z</dcterms:created>
  <dcterms:modified xsi:type="dcterms:W3CDTF">2014-10-21T16:14:00Z</dcterms:modified>
</cp:coreProperties>
</file>