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37" w:type="dxa"/>
        <w:shd w:val="clear" w:color="auto" w:fill="FFFFFF"/>
        <w:tblCellMar>
          <w:top w:w="75" w:type="dxa"/>
          <w:left w:w="75" w:type="dxa"/>
          <w:bottom w:w="75" w:type="dxa"/>
          <w:right w:w="75" w:type="dxa"/>
        </w:tblCellMar>
        <w:tblLook w:val="04A0" w:firstRow="1" w:lastRow="0" w:firstColumn="1" w:lastColumn="0" w:noHBand="0" w:noVBand="1"/>
      </w:tblPr>
      <w:tblGrid>
        <w:gridCol w:w="9360"/>
      </w:tblGrid>
      <w:tr w:rsidR="00915F3D" w:rsidRPr="00915F3D" w14:paraId="535FBEC4" w14:textId="77777777" w:rsidTr="00915F3D">
        <w:trPr>
          <w:trHeight w:val="2160"/>
          <w:tblCellSpacing w:w="37" w:type="dxa"/>
        </w:trPr>
        <w:tc>
          <w:tcPr>
            <w:tcW w:w="14545" w:type="dxa"/>
            <w:shd w:val="clear" w:color="auto" w:fill="FFFFFF"/>
            <w:hideMark/>
          </w:tcPr>
          <w:p w14:paraId="7456F0D7" w14:textId="77777777" w:rsidR="00915F3D" w:rsidRPr="00915F3D" w:rsidRDefault="00915F3D" w:rsidP="00915F3D">
            <w:pPr>
              <w:spacing w:before="180" w:after="0" w:line="240" w:lineRule="auto"/>
              <w:rPr>
                <w:rFonts w:ascii="Lato" w:eastAsia="Times New Roman" w:hAnsi="Lato" w:cs="Times New Roman"/>
                <w:color w:val="3D494C"/>
                <w:sz w:val="24"/>
                <w:szCs w:val="24"/>
              </w:rPr>
            </w:pPr>
            <w:r w:rsidRPr="00915F3D">
              <w:rPr>
                <w:rFonts w:ascii="Lato" w:eastAsia="Times New Roman" w:hAnsi="Lato" w:cs="Times New Roman"/>
                <w:b/>
                <w:bCs/>
                <w:color w:val="3D494C"/>
                <w:sz w:val="24"/>
                <w:szCs w:val="24"/>
              </w:rPr>
              <w:t>Prepare</w:t>
            </w:r>
            <w:r w:rsidRPr="00915F3D">
              <w:rPr>
                <w:rFonts w:ascii="Lato" w:eastAsia="Times New Roman" w:hAnsi="Lato" w:cs="Times New Roman"/>
                <w:color w:val="3D494C"/>
                <w:sz w:val="24"/>
                <w:szCs w:val="24"/>
              </w:rPr>
              <w:t>: Prior to beginning work on this discussion forum, review the following Week 1 and Week 2 required resources that focus on globalization, ethics, and moral reasoning. This will assist you in examining your own development of ethical and moral responsibilities as they relate to your Final Paper and its topic.</w:t>
            </w:r>
          </w:p>
          <w:p w14:paraId="4662547D" w14:textId="77777777" w:rsidR="00915F3D" w:rsidRPr="00915F3D" w:rsidRDefault="00915F3D" w:rsidP="00915F3D">
            <w:pPr>
              <w:spacing w:before="180" w:after="0" w:line="240" w:lineRule="auto"/>
              <w:rPr>
                <w:rFonts w:ascii="Lato" w:eastAsia="Times New Roman" w:hAnsi="Lato" w:cs="Times New Roman"/>
                <w:color w:val="3D494C"/>
                <w:sz w:val="24"/>
                <w:szCs w:val="24"/>
              </w:rPr>
            </w:pPr>
            <w:r w:rsidRPr="00915F3D">
              <w:rPr>
                <w:rFonts w:ascii="Lato" w:eastAsia="Times New Roman" w:hAnsi="Lato" w:cs="Times New Roman"/>
                <w:color w:val="3D494C"/>
                <w:sz w:val="24"/>
                <w:szCs w:val="24"/>
              </w:rPr>
              <w:t>Read these articles from Week 1:</w:t>
            </w:r>
          </w:p>
          <w:p w14:paraId="45500B9D" w14:textId="77777777" w:rsidR="00915F3D" w:rsidRPr="00915F3D" w:rsidRDefault="00915F3D" w:rsidP="00915F3D">
            <w:pPr>
              <w:numPr>
                <w:ilvl w:val="0"/>
                <w:numId w:val="1"/>
              </w:numPr>
              <w:spacing w:beforeAutospacing="1" w:after="0" w:afterAutospacing="1" w:line="240" w:lineRule="auto"/>
              <w:ind w:left="1095"/>
              <w:rPr>
                <w:rFonts w:ascii="Lato" w:eastAsia="Times New Roman" w:hAnsi="Lato" w:cs="Times New Roman"/>
                <w:color w:val="3D494C"/>
                <w:sz w:val="24"/>
                <w:szCs w:val="24"/>
              </w:rPr>
            </w:pPr>
            <w:hyperlink r:id="rId5" w:tgtFrame="_blank" w:tooltip="From globalism to globalization: The politics of resistance." w:history="1">
              <w:r w:rsidRPr="00915F3D">
                <w:rPr>
                  <w:rFonts w:ascii="Lato" w:eastAsia="Times New Roman" w:hAnsi="Lato" w:cs="Times New Roman"/>
                  <w:color w:val="0000FF"/>
                  <w:sz w:val="24"/>
                  <w:szCs w:val="24"/>
                  <w:u w:val="single"/>
                </w:rPr>
                <w:t>From Globalism to Globalization: The Politics of Resistance</w:t>
              </w:r>
              <w:r w:rsidRPr="00915F3D">
                <w:rPr>
                  <w:rFonts w:ascii="Lato" w:eastAsia="Times New Roman" w:hAnsi="Lato" w:cs="Times New Roman"/>
                  <w:color w:val="0000FF"/>
                  <w:sz w:val="24"/>
                  <w:szCs w:val="24"/>
                  <w:u w:val="single"/>
                  <w:bdr w:val="none" w:sz="0" w:space="0" w:color="auto" w:frame="1"/>
                </w:rPr>
                <w:t> (Links to an external site.)</w:t>
              </w:r>
            </w:hyperlink>
          </w:p>
          <w:p w14:paraId="2ADA5576" w14:textId="77777777" w:rsidR="00915F3D" w:rsidRPr="00915F3D" w:rsidRDefault="00915F3D" w:rsidP="00915F3D">
            <w:pPr>
              <w:numPr>
                <w:ilvl w:val="0"/>
                <w:numId w:val="1"/>
              </w:numPr>
              <w:spacing w:beforeAutospacing="1" w:after="0" w:afterAutospacing="1" w:line="240" w:lineRule="auto"/>
              <w:ind w:left="1095"/>
              <w:rPr>
                <w:rFonts w:ascii="Lato" w:eastAsia="Times New Roman" w:hAnsi="Lato" w:cs="Times New Roman"/>
                <w:color w:val="3D494C"/>
                <w:sz w:val="24"/>
                <w:szCs w:val="24"/>
              </w:rPr>
            </w:pPr>
            <w:hyperlink r:id="rId6" w:tgtFrame="_blank" w:tooltip="Globalization, globalism and cosmopolitanism as an educational ideal." w:history="1">
              <w:r w:rsidRPr="00915F3D">
                <w:rPr>
                  <w:rFonts w:ascii="Lato" w:eastAsia="Times New Roman" w:hAnsi="Lato" w:cs="Times New Roman"/>
                  <w:color w:val="0000FF"/>
                  <w:sz w:val="24"/>
                  <w:szCs w:val="24"/>
                  <w:u w:val="single"/>
                </w:rPr>
                <w:t>Globalization, Globalism, and Cosmopolitanism as an Educational Ideal</w:t>
              </w:r>
              <w:r w:rsidRPr="00915F3D">
                <w:rPr>
                  <w:rFonts w:ascii="Lato" w:eastAsia="Times New Roman" w:hAnsi="Lato" w:cs="Times New Roman"/>
                  <w:color w:val="0000FF"/>
                  <w:sz w:val="24"/>
                  <w:szCs w:val="24"/>
                  <w:u w:val="single"/>
                  <w:bdr w:val="none" w:sz="0" w:space="0" w:color="auto" w:frame="1"/>
                </w:rPr>
                <w:t> (Links to an external site.)</w:t>
              </w:r>
            </w:hyperlink>
          </w:p>
          <w:p w14:paraId="150D5807" w14:textId="77777777" w:rsidR="00915F3D" w:rsidRPr="00915F3D" w:rsidRDefault="00915F3D" w:rsidP="00915F3D">
            <w:pPr>
              <w:numPr>
                <w:ilvl w:val="0"/>
                <w:numId w:val="1"/>
              </w:numPr>
              <w:spacing w:beforeAutospacing="1" w:after="0" w:line="240" w:lineRule="auto"/>
              <w:ind w:left="1095"/>
              <w:rPr>
                <w:rFonts w:ascii="Lato" w:eastAsia="Times New Roman" w:hAnsi="Lato" w:cs="Times New Roman"/>
                <w:color w:val="3D494C"/>
                <w:sz w:val="24"/>
                <w:szCs w:val="24"/>
              </w:rPr>
            </w:pPr>
            <w:hyperlink r:id="rId7" w:tgtFrame="_blank" w:tooltip="Transnationalism and anti-globalism." w:history="1">
              <w:r w:rsidRPr="00915F3D">
                <w:rPr>
                  <w:rFonts w:ascii="Lato" w:eastAsia="Times New Roman" w:hAnsi="Lato" w:cs="Times New Roman"/>
                  <w:color w:val="0000FF"/>
                  <w:sz w:val="24"/>
                  <w:szCs w:val="24"/>
                  <w:u w:val="single"/>
                </w:rPr>
                <w:t>Transnationalism and Anti-globalism</w:t>
              </w:r>
              <w:r w:rsidRPr="00915F3D">
                <w:rPr>
                  <w:rFonts w:ascii="Lato" w:eastAsia="Times New Roman" w:hAnsi="Lato" w:cs="Times New Roman"/>
                  <w:color w:val="0000FF"/>
                  <w:sz w:val="24"/>
                  <w:szCs w:val="24"/>
                  <w:u w:val="single"/>
                  <w:bdr w:val="none" w:sz="0" w:space="0" w:color="auto" w:frame="1"/>
                </w:rPr>
                <w:t> (Links to an external site.)</w:t>
              </w:r>
            </w:hyperlink>
          </w:p>
          <w:p w14:paraId="3BF6B4F2" w14:textId="77777777" w:rsidR="00915F3D" w:rsidRPr="00915F3D" w:rsidRDefault="00915F3D" w:rsidP="00915F3D">
            <w:pPr>
              <w:spacing w:before="180" w:after="0" w:line="240" w:lineRule="auto"/>
              <w:rPr>
                <w:rFonts w:ascii="Lato" w:eastAsia="Times New Roman" w:hAnsi="Lato" w:cs="Times New Roman"/>
                <w:color w:val="3D494C"/>
                <w:sz w:val="24"/>
                <w:szCs w:val="24"/>
              </w:rPr>
            </w:pPr>
            <w:r w:rsidRPr="00915F3D">
              <w:rPr>
                <w:rFonts w:ascii="Lato" w:eastAsia="Times New Roman" w:hAnsi="Lato" w:cs="Times New Roman"/>
                <w:color w:val="3D494C"/>
                <w:sz w:val="24"/>
                <w:szCs w:val="24"/>
              </w:rPr>
              <w:t>Read these articles from Week 2:</w:t>
            </w:r>
          </w:p>
          <w:p w14:paraId="02888ECB" w14:textId="77777777" w:rsidR="00915F3D" w:rsidRPr="00915F3D" w:rsidRDefault="00915F3D" w:rsidP="00915F3D">
            <w:pPr>
              <w:numPr>
                <w:ilvl w:val="0"/>
                <w:numId w:val="2"/>
              </w:numPr>
              <w:spacing w:beforeAutospacing="1" w:after="0" w:afterAutospacing="1" w:line="240" w:lineRule="auto"/>
              <w:ind w:left="1095"/>
              <w:rPr>
                <w:rFonts w:ascii="Lato" w:eastAsia="Times New Roman" w:hAnsi="Lato" w:cs="Times New Roman"/>
                <w:color w:val="3D494C"/>
                <w:sz w:val="24"/>
                <w:szCs w:val="24"/>
              </w:rPr>
            </w:pPr>
            <w:hyperlink r:id="rId8" w:tgtFrame="_blank" w:tooltip="Introduction to global issues." w:history="1">
              <w:r w:rsidRPr="00915F3D">
                <w:rPr>
                  <w:rFonts w:ascii="Lato" w:eastAsia="Times New Roman" w:hAnsi="Lato" w:cs="Times New Roman"/>
                  <w:color w:val="0000FF"/>
                  <w:sz w:val="24"/>
                  <w:szCs w:val="24"/>
                  <w:u w:val="single"/>
                </w:rPr>
                <w:t>Introduction to Global Issues</w:t>
              </w:r>
              <w:r w:rsidRPr="00915F3D">
                <w:rPr>
                  <w:rFonts w:ascii="Lato" w:eastAsia="Times New Roman" w:hAnsi="Lato" w:cs="Times New Roman"/>
                  <w:color w:val="0000FF"/>
                  <w:sz w:val="24"/>
                  <w:szCs w:val="24"/>
                  <w:u w:val="single"/>
                  <w:bdr w:val="none" w:sz="0" w:space="0" w:color="auto" w:frame="1"/>
                </w:rPr>
                <w:t> (Links to an external site.)</w:t>
              </w:r>
            </w:hyperlink>
          </w:p>
          <w:p w14:paraId="4BDAC448" w14:textId="77777777" w:rsidR="00915F3D" w:rsidRPr="00915F3D" w:rsidRDefault="00915F3D" w:rsidP="00915F3D">
            <w:pPr>
              <w:numPr>
                <w:ilvl w:val="0"/>
                <w:numId w:val="2"/>
              </w:numPr>
              <w:spacing w:beforeAutospacing="1" w:after="0" w:afterAutospacing="1" w:line="240" w:lineRule="auto"/>
              <w:ind w:left="1095"/>
              <w:rPr>
                <w:rFonts w:ascii="Lato" w:eastAsia="Times New Roman" w:hAnsi="Lato" w:cs="Times New Roman"/>
                <w:color w:val="3D494C"/>
                <w:sz w:val="24"/>
                <w:szCs w:val="24"/>
              </w:rPr>
            </w:pPr>
            <w:hyperlink r:id="rId9" w:tgtFrame="_blank" w:tooltip="A global ethics for a globalized world." w:history="1">
              <w:r w:rsidRPr="00915F3D">
                <w:rPr>
                  <w:rFonts w:ascii="Lato" w:eastAsia="Times New Roman" w:hAnsi="Lato" w:cs="Times New Roman"/>
                  <w:color w:val="0000FF"/>
                  <w:sz w:val="24"/>
                  <w:szCs w:val="24"/>
                  <w:u w:val="single"/>
                </w:rPr>
                <w:t>A Global Ethics for a Globalized World</w:t>
              </w:r>
              <w:r w:rsidRPr="00915F3D">
                <w:rPr>
                  <w:rFonts w:ascii="Lato" w:eastAsia="Times New Roman" w:hAnsi="Lato" w:cs="Times New Roman"/>
                  <w:color w:val="0000FF"/>
                  <w:sz w:val="24"/>
                  <w:szCs w:val="24"/>
                  <w:u w:val="single"/>
                  <w:bdr w:val="none" w:sz="0" w:space="0" w:color="auto" w:frame="1"/>
                </w:rPr>
                <w:t> (Links to an external site.)</w:t>
              </w:r>
            </w:hyperlink>
          </w:p>
          <w:p w14:paraId="22A8E364" w14:textId="77777777" w:rsidR="00915F3D" w:rsidRPr="00915F3D" w:rsidRDefault="00915F3D" w:rsidP="00915F3D">
            <w:pPr>
              <w:numPr>
                <w:ilvl w:val="0"/>
                <w:numId w:val="2"/>
              </w:numPr>
              <w:spacing w:beforeAutospacing="1" w:after="0" w:afterAutospacing="1" w:line="240" w:lineRule="auto"/>
              <w:ind w:left="1095"/>
              <w:rPr>
                <w:rFonts w:ascii="Lato" w:eastAsia="Times New Roman" w:hAnsi="Lato" w:cs="Times New Roman"/>
                <w:color w:val="3D494C"/>
                <w:sz w:val="24"/>
                <w:szCs w:val="24"/>
              </w:rPr>
            </w:pPr>
            <w:hyperlink r:id="rId10" w:tgtFrame="_blank" w:tooltip="Virtue Ethics and Modern Society" w:history="1">
              <w:r w:rsidRPr="00915F3D">
                <w:rPr>
                  <w:rFonts w:ascii="Lato" w:eastAsia="Times New Roman" w:hAnsi="Lato" w:cs="Times New Roman"/>
                  <w:color w:val="0000FF"/>
                  <w:sz w:val="24"/>
                  <w:szCs w:val="24"/>
                  <w:u w:val="single"/>
                </w:rPr>
                <w:t>Virtue Ethics and Modern Society</w:t>
              </w:r>
              <w:r w:rsidRPr="00915F3D">
                <w:rPr>
                  <w:rFonts w:ascii="Lato" w:eastAsia="Times New Roman" w:hAnsi="Lato" w:cs="Times New Roman"/>
                  <w:color w:val="0000FF"/>
                  <w:sz w:val="24"/>
                  <w:szCs w:val="24"/>
                  <w:u w:val="single"/>
                  <w:bdr w:val="none" w:sz="0" w:space="0" w:color="auto" w:frame="1"/>
                </w:rPr>
                <w:t> (Links to an external site.)</w:t>
              </w:r>
            </w:hyperlink>
          </w:p>
          <w:p w14:paraId="442826A7" w14:textId="77777777" w:rsidR="00915F3D" w:rsidRPr="00915F3D" w:rsidRDefault="00915F3D" w:rsidP="00915F3D">
            <w:pPr>
              <w:numPr>
                <w:ilvl w:val="0"/>
                <w:numId w:val="2"/>
              </w:numPr>
              <w:spacing w:beforeAutospacing="1" w:after="0" w:line="240" w:lineRule="auto"/>
              <w:ind w:left="1095"/>
              <w:rPr>
                <w:rFonts w:ascii="Lato" w:eastAsia="Times New Roman" w:hAnsi="Lato" w:cs="Times New Roman"/>
                <w:color w:val="3D494C"/>
                <w:sz w:val="24"/>
                <w:szCs w:val="24"/>
              </w:rPr>
            </w:pPr>
            <w:hyperlink r:id="rId11" w:tgtFrame="_blank" w:tooltip="Classical stoicism and the birth of a global ethics: Cosmopolitan duties in a world of local loyalties." w:history="1">
              <w:r w:rsidRPr="00915F3D">
                <w:rPr>
                  <w:rFonts w:ascii="Lato" w:eastAsia="Times New Roman" w:hAnsi="Lato" w:cs="Times New Roman"/>
                  <w:color w:val="0000FF"/>
                  <w:sz w:val="24"/>
                  <w:szCs w:val="24"/>
                  <w:u w:val="single"/>
                </w:rPr>
                <w:t>Classical Stoicism and the Birth of a Global Ethics: Cosmopolitan Duties in a World of Local Loyalties</w:t>
              </w:r>
              <w:r w:rsidRPr="00915F3D">
                <w:rPr>
                  <w:rFonts w:ascii="Lato" w:eastAsia="Times New Roman" w:hAnsi="Lato" w:cs="Times New Roman"/>
                  <w:color w:val="0000FF"/>
                  <w:sz w:val="24"/>
                  <w:szCs w:val="24"/>
                  <w:u w:val="single"/>
                  <w:bdr w:val="none" w:sz="0" w:space="0" w:color="auto" w:frame="1"/>
                </w:rPr>
                <w:t> (Links to an external site.)</w:t>
              </w:r>
            </w:hyperlink>
          </w:p>
        </w:tc>
      </w:tr>
      <w:tr w:rsidR="00915F3D" w:rsidRPr="00915F3D" w14:paraId="26784D38" w14:textId="77777777" w:rsidTr="00915F3D">
        <w:trPr>
          <w:trHeight w:val="2880"/>
          <w:tblCellSpacing w:w="37" w:type="dxa"/>
        </w:trPr>
        <w:tc>
          <w:tcPr>
            <w:tcW w:w="14545" w:type="dxa"/>
            <w:shd w:val="clear" w:color="auto" w:fill="FFFFFF"/>
            <w:hideMark/>
          </w:tcPr>
          <w:p w14:paraId="1B2646D6" w14:textId="77777777" w:rsidR="00915F3D" w:rsidRPr="00915F3D" w:rsidRDefault="00915F3D" w:rsidP="00915F3D">
            <w:pPr>
              <w:spacing w:before="180" w:after="0" w:line="240" w:lineRule="auto"/>
              <w:rPr>
                <w:rFonts w:ascii="Lato" w:eastAsia="Times New Roman" w:hAnsi="Lato" w:cs="Times New Roman"/>
                <w:color w:val="3D494C"/>
                <w:sz w:val="24"/>
                <w:szCs w:val="24"/>
              </w:rPr>
            </w:pPr>
            <w:r w:rsidRPr="00915F3D">
              <w:rPr>
                <w:rFonts w:ascii="Lato" w:eastAsia="Times New Roman" w:hAnsi="Lato" w:cs="Times New Roman"/>
                <w:b/>
                <w:bCs/>
                <w:color w:val="3D494C"/>
                <w:sz w:val="24"/>
                <w:szCs w:val="24"/>
              </w:rPr>
              <w:t>Reflect</w:t>
            </w:r>
            <w:r w:rsidRPr="00915F3D">
              <w:rPr>
                <w:rFonts w:ascii="Lato" w:eastAsia="Times New Roman" w:hAnsi="Lato" w:cs="Times New Roman"/>
                <w:color w:val="3D494C"/>
                <w:sz w:val="24"/>
                <w:szCs w:val="24"/>
              </w:rPr>
              <w:t>: The change of our world from a local economy to a national economy to a global, international economy means that increasingly diverse populations will have to work together to achieve common goals. However, as the economy becomes increasingly global, local economies and people may suffer economic disadvantage or may find themselves marginalized from the rest of the world. Globalization creates ethical dilemmas for which we will need to find solutions.</w:t>
            </w:r>
          </w:p>
        </w:tc>
      </w:tr>
      <w:tr w:rsidR="00915F3D" w:rsidRPr="00915F3D" w14:paraId="6BDA0D50" w14:textId="77777777" w:rsidTr="00915F3D">
        <w:trPr>
          <w:trHeight w:val="6480"/>
          <w:tblCellSpacing w:w="37" w:type="dxa"/>
        </w:trPr>
        <w:tc>
          <w:tcPr>
            <w:tcW w:w="14545" w:type="dxa"/>
            <w:shd w:val="clear" w:color="auto" w:fill="FFFFFF"/>
            <w:hideMark/>
          </w:tcPr>
          <w:p w14:paraId="70373023" w14:textId="77777777" w:rsidR="00915F3D" w:rsidRPr="00915F3D" w:rsidRDefault="00915F3D" w:rsidP="00915F3D">
            <w:pPr>
              <w:spacing w:before="180" w:after="0" w:line="240" w:lineRule="auto"/>
              <w:rPr>
                <w:rFonts w:ascii="Lato" w:eastAsia="Times New Roman" w:hAnsi="Lato" w:cs="Times New Roman"/>
                <w:color w:val="3D494C"/>
                <w:sz w:val="24"/>
                <w:szCs w:val="24"/>
              </w:rPr>
            </w:pPr>
            <w:r w:rsidRPr="00915F3D">
              <w:rPr>
                <w:rFonts w:ascii="Lato" w:eastAsia="Times New Roman" w:hAnsi="Lato" w:cs="Times New Roman"/>
                <w:b/>
                <w:bCs/>
                <w:color w:val="3D494C"/>
                <w:sz w:val="24"/>
                <w:szCs w:val="24"/>
              </w:rPr>
              <w:lastRenderedPageBreak/>
              <w:t>Write</w:t>
            </w:r>
            <w:r w:rsidRPr="00915F3D">
              <w:rPr>
                <w:rFonts w:ascii="Lato" w:eastAsia="Times New Roman" w:hAnsi="Lato" w:cs="Times New Roman"/>
                <w:color w:val="3D494C"/>
                <w:sz w:val="24"/>
                <w:szCs w:val="24"/>
              </w:rPr>
              <w:t>: For this discussion, address the following prompts:</w:t>
            </w:r>
          </w:p>
          <w:p w14:paraId="103EA3E8" w14:textId="77777777" w:rsidR="00915F3D" w:rsidRPr="00915F3D" w:rsidRDefault="00915F3D" w:rsidP="00915F3D">
            <w:pPr>
              <w:numPr>
                <w:ilvl w:val="0"/>
                <w:numId w:val="3"/>
              </w:numPr>
              <w:spacing w:before="100" w:beforeAutospacing="1" w:after="100" w:afterAutospacing="1" w:line="240" w:lineRule="auto"/>
              <w:ind w:left="1095"/>
              <w:rPr>
                <w:rFonts w:ascii="Lato" w:eastAsia="Times New Roman" w:hAnsi="Lato" w:cs="Times New Roman"/>
                <w:color w:val="3D494C"/>
                <w:sz w:val="24"/>
                <w:szCs w:val="24"/>
              </w:rPr>
            </w:pPr>
            <w:r w:rsidRPr="00915F3D">
              <w:rPr>
                <w:rFonts w:ascii="Lato" w:eastAsia="Times New Roman" w:hAnsi="Lato" w:cs="Times New Roman"/>
                <w:color w:val="3D494C"/>
                <w:sz w:val="24"/>
                <w:szCs w:val="24"/>
              </w:rPr>
              <w:t>Explain the implications of globalization.</w:t>
            </w:r>
          </w:p>
          <w:p w14:paraId="4E22B20E" w14:textId="77777777" w:rsidR="00915F3D" w:rsidRPr="00915F3D" w:rsidRDefault="00915F3D" w:rsidP="00915F3D">
            <w:pPr>
              <w:numPr>
                <w:ilvl w:val="0"/>
                <w:numId w:val="3"/>
              </w:numPr>
              <w:spacing w:before="100" w:beforeAutospacing="1" w:after="100" w:afterAutospacing="1" w:line="240" w:lineRule="auto"/>
              <w:ind w:left="1095"/>
              <w:rPr>
                <w:rFonts w:ascii="Lato" w:eastAsia="Times New Roman" w:hAnsi="Lato" w:cs="Times New Roman"/>
                <w:color w:val="3D494C"/>
                <w:sz w:val="24"/>
                <w:szCs w:val="24"/>
              </w:rPr>
            </w:pPr>
            <w:r w:rsidRPr="00915F3D">
              <w:rPr>
                <w:rFonts w:ascii="Lato" w:eastAsia="Times New Roman" w:hAnsi="Lato" w:cs="Times New Roman"/>
                <w:color w:val="3D494C"/>
                <w:sz w:val="24"/>
                <w:szCs w:val="24"/>
              </w:rPr>
              <w:t>Identify at least two ethical issues that go along with the global societal topic you have chosen for your final essay.</w:t>
            </w:r>
          </w:p>
          <w:p w14:paraId="24159476" w14:textId="77777777" w:rsidR="00915F3D" w:rsidRPr="00915F3D" w:rsidRDefault="00915F3D" w:rsidP="00915F3D">
            <w:pPr>
              <w:numPr>
                <w:ilvl w:val="0"/>
                <w:numId w:val="3"/>
              </w:numPr>
              <w:spacing w:before="100" w:beforeAutospacing="1" w:after="100" w:afterAutospacing="1" w:line="240" w:lineRule="auto"/>
              <w:ind w:left="1095"/>
              <w:rPr>
                <w:rFonts w:ascii="Lato" w:eastAsia="Times New Roman" w:hAnsi="Lato" w:cs="Times New Roman"/>
                <w:color w:val="3D494C"/>
                <w:sz w:val="24"/>
                <w:szCs w:val="24"/>
              </w:rPr>
            </w:pPr>
            <w:r w:rsidRPr="00915F3D">
              <w:rPr>
                <w:rFonts w:ascii="Lato" w:eastAsia="Times New Roman" w:hAnsi="Lato" w:cs="Times New Roman"/>
                <w:color w:val="3D494C"/>
                <w:sz w:val="24"/>
                <w:szCs w:val="24"/>
              </w:rPr>
              <w:t>Explain how globalization contributes to or affects these ethical dilemmas.</w:t>
            </w:r>
          </w:p>
          <w:p w14:paraId="6AED3062" w14:textId="77777777" w:rsidR="00915F3D" w:rsidRPr="00915F3D" w:rsidRDefault="00915F3D" w:rsidP="00915F3D">
            <w:pPr>
              <w:numPr>
                <w:ilvl w:val="0"/>
                <w:numId w:val="3"/>
              </w:numPr>
              <w:spacing w:before="100" w:beforeAutospacing="1" w:after="0" w:line="240" w:lineRule="auto"/>
              <w:ind w:left="1095"/>
              <w:rPr>
                <w:rFonts w:ascii="Lato" w:eastAsia="Times New Roman" w:hAnsi="Lato" w:cs="Times New Roman"/>
                <w:color w:val="3D494C"/>
                <w:sz w:val="24"/>
                <w:szCs w:val="24"/>
              </w:rPr>
            </w:pPr>
            <w:r w:rsidRPr="00915F3D">
              <w:rPr>
                <w:rFonts w:ascii="Lato" w:eastAsia="Times New Roman" w:hAnsi="Lato" w:cs="Times New Roman"/>
                <w:color w:val="3D494C"/>
                <w:sz w:val="24"/>
                <w:szCs w:val="24"/>
              </w:rPr>
              <w:t>Propose solutions to these ethical dilemmas that are feasible financially, socially, and culturally.</w:t>
            </w:r>
          </w:p>
          <w:p w14:paraId="2865FE50" w14:textId="77777777" w:rsidR="00915F3D" w:rsidRPr="00915F3D" w:rsidRDefault="00915F3D" w:rsidP="00915F3D">
            <w:pPr>
              <w:spacing w:after="0" w:line="240" w:lineRule="auto"/>
              <w:rPr>
                <w:rFonts w:ascii="Lato" w:eastAsia="Times New Roman" w:hAnsi="Lato" w:cs="Times New Roman"/>
                <w:color w:val="3D494C"/>
                <w:sz w:val="24"/>
                <w:szCs w:val="24"/>
              </w:rPr>
            </w:pPr>
            <w:r w:rsidRPr="00915F3D">
              <w:rPr>
                <w:rFonts w:ascii="Lato" w:eastAsia="Times New Roman" w:hAnsi="Lato" w:cs="Times New Roman"/>
                <w:color w:val="3D494C"/>
                <w:sz w:val="24"/>
                <w:szCs w:val="24"/>
              </w:rPr>
              <w:t>Your initial post should be at least 250 words in length, which should include a thorough response to each prompt. You are required to provide in-text citations of applicable required reading materials and/or any other outside sources you use to support your claims. Provide full reference entries of all sources cited at the end of your response. Please use correct APA format when writing in-text citations (see </w:t>
            </w:r>
            <w:hyperlink r:id="rId12" w:tgtFrame="_blank" w:tooltip="In-Text Citation Helper" w:history="1">
              <w:r w:rsidRPr="00915F3D">
                <w:rPr>
                  <w:rFonts w:ascii="Lato" w:eastAsia="Times New Roman" w:hAnsi="Lato" w:cs="Times New Roman"/>
                  <w:color w:val="0000FF"/>
                  <w:sz w:val="24"/>
                  <w:szCs w:val="24"/>
                  <w:u w:val="single"/>
                </w:rPr>
                <w:t>In-Text Citation Helper</w:t>
              </w:r>
              <w:r w:rsidRPr="00915F3D">
                <w:rPr>
                  <w:rFonts w:ascii="Lato" w:eastAsia="Times New Roman" w:hAnsi="Lato" w:cs="Times New Roman"/>
                  <w:color w:val="0000FF"/>
                  <w:sz w:val="24"/>
                  <w:szCs w:val="24"/>
                  <w:u w:val="single"/>
                  <w:bdr w:val="none" w:sz="0" w:space="0" w:color="auto" w:frame="1"/>
                </w:rPr>
                <w:t> (Links to an external site.)</w:t>
              </w:r>
            </w:hyperlink>
            <w:r w:rsidRPr="00915F3D">
              <w:rPr>
                <w:rFonts w:ascii="Lato" w:eastAsia="Times New Roman" w:hAnsi="Lato" w:cs="Times New Roman"/>
                <w:color w:val="3D494C"/>
                <w:sz w:val="24"/>
                <w:szCs w:val="24"/>
              </w:rPr>
              <w:t>) and references (see </w:t>
            </w:r>
            <w:hyperlink r:id="rId13" w:tgtFrame="_blank" w:tooltip="Formatting Your References List" w:history="1">
              <w:r w:rsidRPr="00915F3D">
                <w:rPr>
                  <w:rFonts w:ascii="Lato" w:eastAsia="Times New Roman" w:hAnsi="Lato" w:cs="Times New Roman"/>
                  <w:color w:val="0000FF"/>
                  <w:sz w:val="24"/>
                  <w:szCs w:val="24"/>
                  <w:u w:val="single"/>
                </w:rPr>
                <w:t>Formatting Your References List</w:t>
              </w:r>
              <w:r w:rsidRPr="00915F3D">
                <w:rPr>
                  <w:rFonts w:ascii="Lato" w:eastAsia="Times New Roman" w:hAnsi="Lato" w:cs="Times New Roman"/>
                  <w:color w:val="0000FF"/>
                  <w:sz w:val="24"/>
                  <w:szCs w:val="24"/>
                  <w:u w:val="single"/>
                  <w:bdr w:val="none" w:sz="0" w:space="0" w:color="auto" w:frame="1"/>
                </w:rPr>
                <w:t> (Links to an external site.)</w:t>
              </w:r>
            </w:hyperlink>
            <w:r w:rsidRPr="00915F3D">
              <w:rPr>
                <w:rFonts w:ascii="Lato" w:eastAsia="Times New Roman" w:hAnsi="Lato" w:cs="Times New Roman"/>
                <w:color w:val="3D494C"/>
                <w:sz w:val="24"/>
                <w:szCs w:val="24"/>
              </w:rPr>
              <w:t>).</w:t>
            </w:r>
          </w:p>
        </w:tc>
      </w:tr>
    </w:tbl>
    <w:p w14:paraId="0413A384" w14:textId="77777777" w:rsidR="00AE4FD8" w:rsidRDefault="00915F3D"/>
    <w:sectPr w:rsidR="00AE4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729"/>
    <w:multiLevelType w:val="multilevel"/>
    <w:tmpl w:val="FC60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26798"/>
    <w:multiLevelType w:val="multilevel"/>
    <w:tmpl w:val="063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D6741"/>
    <w:multiLevelType w:val="multilevel"/>
    <w:tmpl w:val="E2B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310542">
    <w:abstractNumId w:val="0"/>
  </w:num>
  <w:num w:numId="2" w16cid:durableId="1349329220">
    <w:abstractNumId w:val="2"/>
  </w:num>
  <w:num w:numId="3" w16cid:durableId="166127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3D"/>
    <w:rsid w:val="00182118"/>
    <w:rsid w:val="007B4D4E"/>
    <w:rsid w:val="008851E1"/>
    <w:rsid w:val="00915F3D"/>
    <w:rsid w:val="00A9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BEAD"/>
  <w15:chartTrackingRefBased/>
  <w15:docId w15:val="{370A6CC4-4F37-4630-96A2-8596A03A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central.proquest.com/lib/ashford-ebooks/reader.action?docID=459339&amp;ppg=33" TargetMode="External"/><Relationship Id="rId13" Type="http://schemas.openxmlformats.org/officeDocument/2006/relationships/hyperlink" Target="https://writingcenter.uagc.edu/format-your-reference-list" TargetMode="External"/><Relationship Id="rId3" Type="http://schemas.openxmlformats.org/officeDocument/2006/relationships/settings" Target="settings.xml"/><Relationship Id="rId7" Type="http://schemas.openxmlformats.org/officeDocument/2006/relationships/hyperlink" Target="https://go.openathens.net/redirector/ashford.edu?url=http%3a%2f%2fmuse.jhu.edu%2farticle%2f672845" TargetMode="External"/><Relationship Id="rId12" Type="http://schemas.openxmlformats.org/officeDocument/2006/relationships/hyperlink" Target="https://content.bridgepointeducation.com/curriculum/file/9fce9d11-3298-48ef-ac77-12fe7d5c0577/1/In-Text%20Citation%20Helper%20A%20Guide%20to%20Making%20APA%20In-Text%20Citations.zip/story_html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ebscohost.com/login.aspx?direct=true&amp;authtype=shib&amp;custid=s8856897&amp;db=a9h&amp;an=17715367&amp;site=ehost-live" TargetMode="External"/><Relationship Id="rId11" Type="http://schemas.openxmlformats.org/officeDocument/2006/relationships/hyperlink" Target="http://search.ebscohost.com/login.aspx?direct=true&amp;db=a9h&amp;an=103114892&amp;site=eds-live&amp;scope=site&amp;authtype=shib&amp;custid=s8856897" TargetMode="External"/><Relationship Id="rId5" Type="http://schemas.openxmlformats.org/officeDocument/2006/relationships/hyperlink" Target="http://search.ebscohost.com/login.aspx?direct=true&amp;authtype=shib&amp;custid=s8856897&amp;db=a9h&amp;an=12968856&amp;site=ehost-live" TargetMode="External"/><Relationship Id="rId15" Type="http://schemas.openxmlformats.org/officeDocument/2006/relationships/theme" Target="theme/theme1.xml"/><Relationship Id="rId10" Type="http://schemas.openxmlformats.org/officeDocument/2006/relationships/hyperlink" Target="https://go.openathens.net/redirector/ashford.edu?url=https%3a%2f%2fwww.jstor.org%2fstable%2f27823328" TargetMode="External"/><Relationship Id="rId4" Type="http://schemas.openxmlformats.org/officeDocument/2006/relationships/webSettings" Target="webSettings.xml"/><Relationship Id="rId9" Type="http://schemas.openxmlformats.org/officeDocument/2006/relationships/hyperlink" Target="http://search.proquest.com/docview/1314522381?accountid=325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NOVELETTE LYN</dc:creator>
  <cp:keywords/>
  <dc:description/>
  <cp:lastModifiedBy>NOVELETTE LYN</cp:lastModifiedBy>
  <cp:revision>1</cp:revision>
  <dcterms:created xsi:type="dcterms:W3CDTF">2022-08-31T17:45:00Z</dcterms:created>
  <dcterms:modified xsi:type="dcterms:W3CDTF">2022-08-31T17:48:00Z</dcterms:modified>
</cp:coreProperties>
</file>