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3CEDA" w14:textId="77777777" w:rsidR="006C7050" w:rsidRDefault="006C7050" w:rsidP="006C7050">
      <w:pPr>
        <w:spacing w:line="480" w:lineRule="auto"/>
        <w:jc w:val="center"/>
        <w:rPr>
          <w:rFonts w:ascii="Times New Roman" w:hAnsi="Times New Roman" w:cs="Times New Roman"/>
          <w:sz w:val="24"/>
          <w:szCs w:val="24"/>
        </w:rPr>
      </w:pPr>
    </w:p>
    <w:p w14:paraId="473D117B" w14:textId="77777777" w:rsidR="006C7050" w:rsidRDefault="006C7050" w:rsidP="006C7050">
      <w:pPr>
        <w:spacing w:line="480" w:lineRule="auto"/>
        <w:jc w:val="center"/>
        <w:rPr>
          <w:rFonts w:ascii="Times New Roman" w:hAnsi="Times New Roman" w:cs="Times New Roman"/>
          <w:sz w:val="24"/>
          <w:szCs w:val="24"/>
        </w:rPr>
      </w:pPr>
    </w:p>
    <w:p w14:paraId="4B0705DF" w14:textId="77777777" w:rsidR="006C7050" w:rsidRDefault="006C7050" w:rsidP="006C7050">
      <w:pPr>
        <w:spacing w:line="480" w:lineRule="auto"/>
        <w:jc w:val="center"/>
        <w:rPr>
          <w:rFonts w:ascii="Times New Roman" w:hAnsi="Times New Roman" w:cs="Times New Roman"/>
          <w:sz w:val="24"/>
          <w:szCs w:val="24"/>
        </w:rPr>
      </w:pPr>
    </w:p>
    <w:p w14:paraId="36527BE4" w14:textId="5E3AEEB8" w:rsidR="006C7050" w:rsidRDefault="006C7050" w:rsidP="006C7050">
      <w:pPr>
        <w:spacing w:line="480" w:lineRule="auto"/>
        <w:jc w:val="center"/>
        <w:rPr>
          <w:rFonts w:ascii="Times New Roman" w:hAnsi="Times New Roman" w:cs="Times New Roman"/>
          <w:sz w:val="24"/>
          <w:szCs w:val="24"/>
        </w:rPr>
      </w:pPr>
    </w:p>
    <w:p w14:paraId="15679925" w14:textId="77777777" w:rsidR="006C7050" w:rsidRDefault="006C7050" w:rsidP="006C7050">
      <w:pPr>
        <w:spacing w:line="480" w:lineRule="auto"/>
        <w:jc w:val="center"/>
        <w:rPr>
          <w:rFonts w:ascii="Times New Roman" w:hAnsi="Times New Roman" w:cs="Times New Roman"/>
          <w:sz w:val="24"/>
          <w:szCs w:val="24"/>
        </w:rPr>
      </w:pPr>
      <w:r>
        <w:rPr>
          <w:rFonts w:ascii="Times New Roman" w:hAnsi="Times New Roman" w:cs="Times New Roman"/>
          <w:sz w:val="24"/>
          <w:szCs w:val="24"/>
        </w:rPr>
        <w:t>Integrated Instruction: Assessment and Learning</w:t>
      </w:r>
    </w:p>
    <w:p w14:paraId="1A1C6FD8" w14:textId="4C17FE01" w:rsidR="006C7050" w:rsidRPr="00B76D6A" w:rsidRDefault="006C7050" w:rsidP="00E019C0">
      <w:pPr>
        <w:spacing w:line="480" w:lineRule="auto"/>
        <w:jc w:val="center"/>
        <w:rPr>
          <w:rFonts w:ascii="Times New Roman" w:hAnsi="Times New Roman" w:cs="Times New Roman"/>
          <w:sz w:val="24"/>
          <w:szCs w:val="24"/>
        </w:rPr>
      </w:pPr>
    </w:p>
    <w:p w14:paraId="4FFB6E29" w14:textId="77777777" w:rsidR="006C7050" w:rsidRDefault="006C7050" w:rsidP="006C7050"/>
    <w:p w14:paraId="7BBDF9AD" w14:textId="77777777" w:rsidR="006C7050" w:rsidRDefault="006C7050" w:rsidP="006C7050"/>
    <w:p w14:paraId="4220596F" w14:textId="77777777" w:rsidR="006C7050" w:rsidRDefault="006C7050" w:rsidP="006C7050"/>
    <w:p w14:paraId="6E13CD44" w14:textId="77777777" w:rsidR="006C7050" w:rsidRDefault="006C7050" w:rsidP="006C7050"/>
    <w:p w14:paraId="08B690A9" w14:textId="77777777" w:rsidR="006C7050" w:rsidRDefault="006C7050" w:rsidP="006C7050"/>
    <w:p w14:paraId="5ED846AF" w14:textId="77777777" w:rsidR="006C7050" w:rsidRDefault="006C7050" w:rsidP="006C7050"/>
    <w:p w14:paraId="2A1C969F" w14:textId="77777777" w:rsidR="006C7050" w:rsidRDefault="006C7050" w:rsidP="006C7050"/>
    <w:p w14:paraId="25CB0C95" w14:textId="77777777" w:rsidR="006C7050" w:rsidRDefault="006C7050" w:rsidP="006C7050"/>
    <w:p w14:paraId="79AE7A28" w14:textId="77777777" w:rsidR="006C7050" w:rsidRDefault="006C7050" w:rsidP="006C7050"/>
    <w:p w14:paraId="35913C0E" w14:textId="77777777" w:rsidR="006C7050" w:rsidRDefault="006C7050" w:rsidP="006C7050"/>
    <w:p w14:paraId="1FB9B1BD" w14:textId="77777777" w:rsidR="006C7050" w:rsidRPr="00D515AB" w:rsidRDefault="006C7050" w:rsidP="006C7050">
      <w:pPr>
        <w:spacing w:line="480" w:lineRule="auto"/>
        <w:ind w:firstLine="360"/>
        <w:contextualSpacing/>
        <w:rPr>
          <w:rFonts w:ascii="Times New Roman" w:hAnsi="Times New Roman" w:cs="Times New Roman"/>
          <w:sz w:val="24"/>
          <w:szCs w:val="24"/>
        </w:rPr>
      </w:pPr>
      <w:r w:rsidRPr="00D515AB">
        <w:rPr>
          <w:rFonts w:ascii="Times New Roman" w:hAnsi="Times New Roman" w:cs="Times New Roman"/>
          <w:sz w:val="24"/>
          <w:szCs w:val="24"/>
        </w:rPr>
        <w:t>Computational thinking is a skill that enables us to tackle problems in a methodically disciplined way. Even without computational skills, we can solve any problem; however, it will be much harder and more time-consuming (Çiftçi, A., &amp; Topçu, 2023). Skills in computation help us save time, but they also simplify our problem. The computational skill is based on four main pillars, which are as follows:</w:t>
      </w:r>
    </w:p>
    <w:p w14:paraId="31E47288" w14:textId="77777777" w:rsidR="006C7050" w:rsidRPr="00D515AB" w:rsidRDefault="006C7050" w:rsidP="006C7050">
      <w:pPr>
        <w:pStyle w:val="ListParagraph"/>
        <w:numPr>
          <w:ilvl w:val="0"/>
          <w:numId w:val="1"/>
        </w:numPr>
        <w:spacing w:line="480" w:lineRule="auto"/>
        <w:rPr>
          <w:rFonts w:ascii="Times New Roman" w:hAnsi="Times New Roman" w:cs="Times New Roman"/>
          <w:sz w:val="24"/>
          <w:szCs w:val="24"/>
        </w:rPr>
      </w:pPr>
      <w:r w:rsidRPr="00D515AB">
        <w:rPr>
          <w:rFonts w:ascii="Times New Roman" w:hAnsi="Times New Roman" w:cs="Times New Roman"/>
          <w:sz w:val="24"/>
          <w:szCs w:val="24"/>
        </w:rPr>
        <w:t>Decomposition</w:t>
      </w:r>
    </w:p>
    <w:p w14:paraId="240AA134" w14:textId="77777777" w:rsidR="006C7050" w:rsidRPr="00D515AB" w:rsidRDefault="006C7050" w:rsidP="006C7050">
      <w:pPr>
        <w:pStyle w:val="ListParagraph"/>
        <w:numPr>
          <w:ilvl w:val="0"/>
          <w:numId w:val="1"/>
        </w:numPr>
        <w:spacing w:line="480" w:lineRule="auto"/>
        <w:rPr>
          <w:rFonts w:ascii="Times New Roman" w:hAnsi="Times New Roman" w:cs="Times New Roman"/>
          <w:sz w:val="24"/>
          <w:szCs w:val="24"/>
        </w:rPr>
      </w:pPr>
      <w:r w:rsidRPr="00D515AB">
        <w:rPr>
          <w:rFonts w:ascii="Times New Roman" w:hAnsi="Times New Roman" w:cs="Times New Roman"/>
          <w:sz w:val="24"/>
          <w:szCs w:val="24"/>
        </w:rPr>
        <w:t>Pattern Recognition</w:t>
      </w:r>
    </w:p>
    <w:p w14:paraId="46D6FA8B" w14:textId="77777777" w:rsidR="006C7050" w:rsidRPr="00D515AB" w:rsidRDefault="006C7050" w:rsidP="006C7050">
      <w:pPr>
        <w:pStyle w:val="ListParagraph"/>
        <w:numPr>
          <w:ilvl w:val="0"/>
          <w:numId w:val="1"/>
        </w:numPr>
        <w:spacing w:line="480" w:lineRule="auto"/>
        <w:rPr>
          <w:rFonts w:ascii="Times New Roman" w:hAnsi="Times New Roman" w:cs="Times New Roman"/>
          <w:sz w:val="24"/>
          <w:szCs w:val="24"/>
        </w:rPr>
      </w:pPr>
      <w:r w:rsidRPr="00D515AB">
        <w:rPr>
          <w:rFonts w:ascii="Times New Roman" w:hAnsi="Times New Roman" w:cs="Times New Roman"/>
          <w:sz w:val="24"/>
          <w:szCs w:val="24"/>
        </w:rPr>
        <w:lastRenderedPageBreak/>
        <w:t>Abstraction</w:t>
      </w:r>
    </w:p>
    <w:p w14:paraId="4056783E" w14:textId="77777777" w:rsidR="006C7050" w:rsidRPr="00D515AB" w:rsidRDefault="006C7050" w:rsidP="006C7050">
      <w:pPr>
        <w:spacing w:line="480" w:lineRule="auto"/>
        <w:contextualSpacing/>
        <w:rPr>
          <w:rFonts w:ascii="Times New Roman" w:hAnsi="Times New Roman" w:cs="Times New Roman"/>
          <w:b/>
          <w:bCs/>
          <w:sz w:val="24"/>
          <w:szCs w:val="24"/>
        </w:rPr>
      </w:pPr>
      <w:r w:rsidRPr="00D515AB">
        <w:rPr>
          <w:rFonts w:ascii="Times New Roman" w:hAnsi="Times New Roman" w:cs="Times New Roman"/>
          <w:b/>
          <w:bCs/>
          <w:sz w:val="24"/>
          <w:szCs w:val="24"/>
        </w:rPr>
        <w:t>Decomposition</w:t>
      </w:r>
    </w:p>
    <w:p w14:paraId="504FC2E1"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Decomposition refers to the method of dividing a large problem into smaller components. This facilitates our solving of it. As an example, you have been assigned the job of locating the particulars of a car owner who arrives at the service center for repairs. We will utilize the concept of decomposition in this context to find the particulars of the car owner.</w:t>
      </w:r>
    </w:p>
    <w:p w14:paraId="1EF42235" w14:textId="77777777" w:rsidR="006C7050" w:rsidRPr="00D515AB" w:rsidRDefault="006C7050" w:rsidP="006C7050">
      <w:pPr>
        <w:spacing w:line="480" w:lineRule="auto"/>
        <w:ind w:firstLine="720"/>
        <w:contextualSpacing/>
        <w:rPr>
          <w:rFonts w:ascii="Times New Roman" w:hAnsi="Times New Roman" w:cs="Times New Roman"/>
          <w:sz w:val="24"/>
          <w:szCs w:val="24"/>
        </w:rPr>
      </w:pPr>
      <w:r w:rsidRPr="00D515AB">
        <w:rPr>
          <w:rFonts w:ascii="Times New Roman" w:hAnsi="Times New Roman" w:cs="Times New Roman"/>
          <w:sz w:val="24"/>
          <w:szCs w:val="24"/>
        </w:rPr>
        <w:t xml:space="preserve">Initially, we will identify the brand the individual uses, which in this case is Nissan. the next step is to look at the model; it can be any model, but we are specifically looking for Altima. In the Altima category, there are many cars, so the third step is to check the year, which is 2015. Finally, we need to find the car we’re searching for within this. all 2015 model </w:t>
      </w:r>
      <w:proofErr w:type="spellStart"/>
      <w:r w:rsidRPr="00D515AB">
        <w:rPr>
          <w:rFonts w:ascii="Times New Roman" w:hAnsi="Times New Roman" w:cs="Times New Roman"/>
          <w:sz w:val="24"/>
          <w:szCs w:val="24"/>
        </w:rPr>
        <w:t>Altimas</w:t>
      </w:r>
      <w:proofErr w:type="spellEnd"/>
      <w:r w:rsidRPr="00D515AB">
        <w:rPr>
          <w:rFonts w:ascii="Times New Roman" w:hAnsi="Times New Roman" w:cs="Times New Roman"/>
          <w:sz w:val="24"/>
          <w:szCs w:val="24"/>
        </w:rPr>
        <w:t xml:space="preserve"> will look for the plate number, which in this case is 65656, so will search for the vehicle with this license plate, and we will locate the car's owner. </w:t>
      </w:r>
    </w:p>
    <w:p w14:paraId="16D11762" w14:textId="77777777" w:rsidR="006C7050" w:rsidRPr="00D515AB" w:rsidRDefault="006C7050" w:rsidP="006C7050">
      <w:pPr>
        <w:spacing w:line="480" w:lineRule="auto"/>
        <w:ind w:firstLine="720"/>
        <w:contextualSpacing/>
        <w:rPr>
          <w:rFonts w:ascii="Times New Roman" w:hAnsi="Times New Roman" w:cs="Times New Roman"/>
          <w:sz w:val="24"/>
          <w:szCs w:val="24"/>
        </w:rPr>
      </w:pPr>
      <w:r w:rsidRPr="00D515AB">
        <w:rPr>
          <w:rFonts w:ascii="Times New Roman" w:hAnsi="Times New Roman" w:cs="Times New Roman"/>
          <w:sz w:val="24"/>
          <w:szCs w:val="24"/>
        </w:rPr>
        <w:t xml:space="preserve">We have already explained how Computational skill can be used to find a solution for a problem we had a scenario where we had to find the details of a Car owner. We will now conduct an analysis of it. If we, as developers, did not adhere to the principle of decomposition in this situation where we needed to locate the owner's details, it would take us significantly more time and effort to find those details, as we would need to examine every aspect. </w:t>
      </w:r>
    </w:p>
    <w:p w14:paraId="6E7AD30E" w14:textId="77777777" w:rsidR="006C7050" w:rsidRDefault="006C7050" w:rsidP="006C7050">
      <w:pPr>
        <w:spacing w:line="480" w:lineRule="auto"/>
        <w:contextualSpacing/>
        <w:rPr>
          <w:rFonts w:ascii="Times New Roman" w:hAnsi="Times New Roman" w:cs="Times New Roman"/>
          <w:noProof/>
          <w:sz w:val="24"/>
          <w:szCs w:val="24"/>
        </w:rPr>
      </w:pPr>
      <w:r w:rsidRPr="00D515AB">
        <w:rPr>
          <w:rFonts w:ascii="Times New Roman" w:hAnsi="Times New Roman" w:cs="Times New Roman"/>
          <w:sz w:val="24"/>
          <w:szCs w:val="24"/>
        </w:rPr>
        <w:t>By utilizing decomposition, we focused our investigation on the Cars folder containing the Nissan name and traced from Nissan to the Altima model, rather than examining each individual</w:t>
      </w:r>
      <w:r>
        <w:rPr>
          <w:rFonts w:ascii="Times New Roman" w:hAnsi="Times New Roman" w:cs="Times New Roman"/>
          <w:sz w:val="24"/>
          <w:szCs w:val="24"/>
        </w:rPr>
        <w:t xml:space="preserve"> </w:t>
      </w:r>
      <w:r w:rsidRPr="00D515AB">
        <w:rPr>
          <w:rFonts w:ascii="Times New Roman" w:hAnsi="Times New Roman" w:cs="Times New Roman"/>
          <w:sz w:val="24"/>
          <w:szCs w:val="24"/>
        </w:rPr>
        <w:t>file.</w:t>
      </w:r>
    </w:p>
    <w:p w14:paraId="78FFB2B9"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noProof/>
          <w:sz w:val="24"/>
          <w:szCs w:val="24"/>
        </w:rPr>
        <w:lastRenderedPageBreak/>
        <w:drawing>
          <wp:inline distT="0" distB="0" distL="0" distR="0" wp14:anchorId="2E62735B" wp14:editId="11F02F38">
            <wp:extent cx="4848225" cy="3133725"/>
            <wp:effectExtent l="0" t="0" r="9525" b="9525"/>
            <wp:docPr id="212567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3133725"/>
                    </a:xfrm>
                    <a:prstGeom prst="rect">
                      <a:avLst/>
                    </a:prstGeom>
                    <a:noFill/>
                    <a:ln>
                      <a:noFill/>
                    </a:ln>
                  </pic:spPr>
                </pic:pic>
              </a:graphicData>
            </a:graphic>
          </wp:inline>
        </w:drawing>
      </w:r>
    </w:p>
    <w:p w14:paraId="0478601E" w14:textId="77777777" w:rsidR="006C7050" w:rsidRPr="00D515AB" w:rsidRDefault="006C7050" w:rsidP="006C7050">
      <w:pPr>
        <w:spacing w:line="480" w:lineRule="auto"/>
        <w:contextualSpacing/>
        <w:rPr>
          <w:rFonts w:ascii="Times New Roman" w:hAnsi="Times New Roman" w:cs="Times New Roman"/>
          <w:b/>
          <w:bCs/>
          <w:sz w:val="24"/>
          <w:szCs w:val="24"/>
        </w:rPr>
      </w:pPr>
      <w:r w:rsidRPr="00D515AB">
        <w:rPr>
          <w:rFonts w:ascii="Times New Roman" w:hAnsi="Times New Roman" w:cs="Times New Roman"/>
          <w:b/>
          <w:bCs/>
          <w:sz w:val="24"/>
          <w:szCs w:val="24"/>
        </w:rPr>
        <w:t>Pattern Recognition</w:t>
      </w:r>
    </w:p>
    <w:p w14:paraId="190C0A96" w14:textId="77777777" w:rsidR="006C7050" w:rsidRPr="00D515AB" w:rsidRDefault="006C7050" w:rsidP="006C7050">
      <w:pPr>
        <w:spacing w:line="480" w:lineRule="auto"/>
        <w:ind w:firstLine="720"/>
        <w:contextualSpacing/>
        <w:rPr>
          <w:rFonts w:ascii="Times New Roman" w:hAnsi="Times New Roman" w:cs="Times New Roman"/>
          <w:sz w:val="24"/>
          <w:szCs w:val="24"/>
        </w:rPr>
      </w:pPr>
      <w:r w:rsidRPr="00D515AB">
        <w:rPr>
          <w:rFonts w:ascii="Times New Roman" w:hAnsi="Times New Roman" w:cs="Times New Roman"/>
          <w:sz w:val="24"/>
          <w:szCs w:val="24"/>
        </w:rPr>
        <w:t xml:space="preserve">In pattern Recognition, we seek out similarities among the smaller or sub-problems. We underwent this process in the course of problem-solving. Initially, we chose the cars that had the name Nissan. Subsequently, we selected the cars with the model Altima after identifying all vehicles named Nissan. Bei Altima </w:t>
      </w:r>
      <w:proofErr w:type="spellStart"/>
      <w:r w:rsidRPr="00D515AB">
        <w:rPr>
          <w:rFonts w:ascii="Times New Roman" w:hAnsi="Times New Roman" w:cs="Times New Roman"/>
          <w:sz w:val="24"/>
          <w:szCs w:val="24"/>
        </w:rPr>
        <w:t>suchten</w:t>
      </w:r>
      <w:proofErr w:type="spellEnd"/>
      <w:r w:rsidRPr="00D515AB">
        <w:rPr>
          <w:rFonts w:ascii="Times New Roman" w:hAnsi="Times New Roman" w:cs="Times New Roman"/>
          <w:sz w:val="24"/>
          <w:szCs w:val="24"/>
        </w:rPr>
        <w:t xml:space="preserve"> </w:t>
      </w:r>
      <w:proofErr w:type="spellStart"/>
      <w:r w:rsidRPr="00D515AB">
        <w:rPr>
          <w:rFonts w:ascii="Times New Roman" w:hAnsi="Times New Roman" w:cs="Times New Roman"/>
          <w:sz w:val="24"/>
          <w:szCs w:val="24"/>
        </w:rPr>
        <w:t>wir</w:t>
      </w:r>
      <w:proofErr w:type="spellEnd"/>
      <w:r w:rsidRPr="00D515AB">
        <w:rPr>
          <w:rFonts w:ascii="Times New Roman" w:hAnsi="Times New Roman" w:cs="Times New Roman"/>
          <w:sz w:val="24"/>
          <w:szCs w:val="24"/>
        </w:rPr>
        <w:t xml:space="preserve"> die Modelle </w:t>
      </w:r>
      <w:proofErr w:type="spellStart"/>
      <w:r w:rsidRPr="00D515AB">
        <w:rPr>
          <w:rFonts w:ascii="Times New Roman" w:hAnsi="Times New Roman" w:cs="Times New Roman"/>
          <w:sz w:val="24"/>
          <w:szCs w:val="24"/>
        </w:rPr>
        <w:t>aus</w:t>
      </w:r>
      <w:proofErr w:type="spellEnd"/>
      <w:r w:rsidRPr="00D515AB">
        <w:rPr>
          <w:rFonts w:ascii="Times New Roman" w:hAnsi="Times New Roman" w:cs="Times New Roman"/>
          <w:sz w:val="24"/>
          <w:szCs w:val="24"/>
        </w:rPr>
        <w:t xml:space="preserve"> dem Jahr 2015. Upon locating the 2015 Nissan Altima, we still had more than one car owner. Therefore, we searched for the plate number #65656 and eventually found him.</w:t>
      </w:r>
    </w:p>
    <w:p w14:paraId="7DFECBFE" w14:textId="77777777" w:rsidR="006C7050" w:rsidRPr="008662F5" w:rsidRDefault="006C7050" w:rsidP="006C7050">
      <w:pPr>
        <w:spacing w:line="480" w:lineRule="auto"/>
        <w:contextualSpacing/>
        <w:rPr>
          <w:rFonts w:ascii="Times New Roman" w:hAnsi="Times New Roman" w:cs="Times New Roman"/>
          <w:sz w:val="24"/>
          <w:szCs w:val="24"/>
        </w:rPr>
      </w:pPr>
      <w:r w:rsidRPr="008662F5">
        <w:rPr>
          <w:rFonts w:ascii="Times New Roman" w:hAnsi="Times New Roman" w:cs="Times New Roman"/>
          <w:sz w:val="24"/>
          <w:szCs w:val="24"/>
        </w:rPr>
        <w:t>Common features in the system:</w:t>
      </w:r>
    </w:p>
    <w:p w14:paraId="32E4D59F" w14:textId="77777777" w:rsidR="006C7050" w:rsidRPr="008662F5" w:rsidRDefault="006C7050" w:rsidP="006C7050">
      <w:pPr>
        <w:spacing w:line="480" w:lineRule="auto"/>
        <w:contextualSpacing/>
        <w:rPr>
          <w:rFonts w:ascii="Times New Roman" w:hAnsi="Times New Roman" w:cs="Times New Roman"/>
          <w:sz w:val="24"/>
          <w:szCs w:val="24"/>
        </w:rPr>
      </w:pPr>
      <w:r w:rsidRPr="008662F5">
        <w:rPr>
          <w:rFonts w:ascii="Times New Roman" w:hAnsi="Times New Roman" w:cs="Times New Roman"/>
          <w:sz w:val="24"/>
          <w:szCs w:val="24"/>
        </w:rPr>
        <w:t>Car Brand: Nissan</w:t>
      </w:r>
    </w:p>
    <w:p w14:paraId="0FE40277" w14:textId="77777777" w:rsidR="006C7050" w:rsidRPr="008662F5" w:rsidRDefault="006C7050" w:rsidP="006C7050">
      <w:pPr>
        <w:spacing w:line="480" w:lineRule="auto"/>
        <w:contextualSpacing/>
        <w:rPr>
          <w:rFonts w:ascii="Times New Roman" w:hAnsi="Times New Roman" w:cs="Times New Roman"/>
          <w:sz w:val="24"/>
          <w:szCs w:val="24"/>
        </w:rPr>
      </w:pPr>
      <w:r w:rsidRPr="008662F5">
        <w:rPr>
          <w:rFonts w:ascii="Times New Roman" w:hAnsi="Times New Roman" w:cs="Times New Roman"/>
          <w:sz w:val="24"/>
          <w:szCs w:val="24"/>
        </w:rPr>
        <w:t>Model: Altima</w:t>
      </w:r>
    </w:p>
    <w:p w14:paraId="393F5092" w14:textId="77777777" w:rsidR="006C7050" w:rsidRPr="008662F5" w:rsidRDefault="006C7050" w:rsidP="006C7050">
      <w:pPr>
        <w:spacing w:line="480" w:lineRule="auto"/>
        <w:contextualSpacing/>
        <w:rPr>
          <w:rFonts w:ascii="Times New Roman" w:hAnsi="Times New Roman" w:cs="Times New Roman"/>
          <w:sz w:val="24"/>
          <w:szCs w:val="24"/>
        </w:rPr>
      </w:pPr>
      <w:r w:rsidRPr="008662F5">
        <w:rPr>
          <w:rFonts w:ascii="Times New Roman" w:hAnsi="Times New Roman" w:cs="Times New Roman"/>
          <w:sz w:val="24"/>
          <w:szCs w:val="24"/>
        </w:rPr>
        <w:t>Year: 2015</w:t>
      </w:r>
    </w:p>
    <w:p w14:paraId="4D02B380"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Result:</w:t>
      </w:r>
    </w:p>
    <w:p w14:paraId="7BAD13C2"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Sunny 2009 (X)</w:t>
      </w:r>
    </w:p>
    <w:p w14:paraId="39DBE6A6"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Sunny 2008 (X)</w:t>
      </w:r>
    </w:p>
    <w:p w14:paraId="442C3ACE"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lastRenderedPageBreak/>
        <w:t>Nissan GT-R 2006 (X)</w:t>
      </w:r>
    </w:p>
    <w:p w14:paraId="6FD8DC21"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GT-R 2015 (X)</w:t>
      </w:r>
    </w:p>
    <w:p w14:paraId="6D81E262"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Altima 2009 (X)</w:t>
      </w:r>
    </w:p>
    <w:p w14:paraId="2AD6C84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Altima 2011 Plate #No 33121(X)</w:t>
      </w:r>
    </w:p>
    <w:p w14:paraId="0CCF382C"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Altima 2015 Plate #No 12345(X)</w:t>
      </w:r>
    </w:p>
    <w:p w14:paraId="04AAAFAD"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Nissan Altima 2015 Plat #No 65656 (</w:t>
      </w:r>
      <w:proofErr w:type="gramStart"/>
      <w:r w:rsidRPr="00D515AB">
        <w:rPr>
          <w:rFonts w:ascii="Times New Roman" w:hAnsi="Times New Roman" w:cs="Times New Roman"/>
          <w:sz w:val="24"/>
          <w:szCs w:val="24"/>
        </w:rPr>
        <w:t>√ )</w:t>
      </w:r>
      <w:proofErr w:type="gramEnd"/>
    </w:p>
    <w:p w14:paraId="23224276"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Yellow (for highlighting similarities)</w:t>
      </w:r>
    </w:p>
    <w:p w14:paraId="745C6EB3"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Red (for wrong)</w:t>
      </w:r>
    </w:p>
    <w:p w14:paraId="190FADF5"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Green (for correct)</w:t>
      </w:r>
    </w:p>
    <w:p w14:paraId="09915D42"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Identifying common differences:</w:t>
      </w:r>
    </w:p>
    <w:p w14:paraId="28B36ADE"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More than one model name, year and plate number mismatched.</w:t>
      </w:r>
    </w:p>
    <w:p w14:paraId="0617A1D7"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Inputs:</w:t>
      </w:r>
    </w:p>
    <w:p w14:paraId="53A86AC1"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Car Brand, Model Name, Year and Plate number.</w:t>
      </w:r>
    </w:p>
    <w:p w14:paraId="7F144A0C"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Describing Patterns that have been identified:</w:t>
      </w:r>
    </w:p>
    <w:p w14:paraId="4869A9B1"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Check Brand Name and Model along with all other inputs.</w:t>
      </w:r>
    </w:p>
    <w:p w14:paraId="189FC48B"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Identified Pattern:</w:t>
      </w:r>
    </w:p>
    <w:p w14:paraId="4443C8C9"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Read the Car owner details if </w:t>
      </w:r>
      <w:proofErr w:type="spellStart"/>
      <w:r w:rsidRPr="00D515AB">
        <w:rPr>
          <w:rFonts w:ascii="Times New Roman" w:hAnsi="Times New Roman" w:cs="Times New Roman"/>
          <w:sz w:val="24"/>
          <w:szCs w:val="24"/>
        </w:rPr>
        <w:t>CarBrand</w:t>
      </w:r>
      <w:proofErr w:type="spellEnd"/>
      <w:r w:rsidRPr="00D515AB">
        <w:rPr>
          <w:rFonts w:ascii="Times New Roman" w:hAnsi="Times New Roman" w:cs="Times New Roman"/>
          <w:sz w:val="24"/>
          <w:szCs w:val="24"/>
        </w:rPr>
        <w:t xml:space="preserve"> = “Nissan” and </w:t>
      </w:r>
      <w:proofErr w:type="spellStart"/>
      <w:r w:rsidRPr="00D515AB">
        <w:rPr>
          <w:rFonts w:ascii="Times New Roman" w:hAnsi="Times New Roman" w:cs="Times New Roman"/>
          <w:sz w:val="24"/>
          <w:szCs w:val="24"/>
        </w:rPr>
        <w:t>ModelName</w:t>
      </w:r>
      <w:proofErr w:type="spellEnd"/>
      <w:r w:rsidRPr="00D515AB">
        <w:rPr>
          <w:rFonts w:ascii="Times New Roman" w:hAnsi="Times New Roman" w:cs="Times New Roman"/>
          <w:sz w:val="24"/>
          <w:szCs w:val="24"/>
        </w:rPr>
        <w:t xml:space="preserve"> = “Altima” and Year =</w:t>
      </w:r>
    </w:p>
    <w:p w14:paraId="777A9B03"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”2015” and</w:t>
      </w:r>
    </w:p>
    <w:p w14:paraId="3599B3A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Plate #No 65656.</w:t>
      </w:r>
    </w:p>
    <w:p w14:paraId="648F0222" w14:textId="77777777" w:rsidR="006C7050" w:rsidRPr="00D515AB" w:rsidRDefault="006C7050" w:rsidP="006C7050">
      <w:pPr>
        <w:spacing w:line="480" w:lineRule="auto"/>
        <w:contextualSpacing/>
        <w:rPr>
          <w:rFonts w:ascii="Times New Roman" w:hAnsi="Times New Roman" w:cs="Times New Roman"/>
          <w:b/>
          <w:bCs/>
          <w:sz w:val="24"/>
          <w:szCs w:val="24"/>
        </w:rPr>
      </w:pPr>
      <w:r w:rsidRPr="00D515AB">
        <w:rPr>
          <w:rFonts w:ascii="Times New Roman" w:hAnsi="Times New Roman" w:cs="Times New Roman"/>
          <w:b/>
          <w:bCs/>
          <w:sz w:val="24"/>
          <w:szCs w:val="24"/>
        </w:rPr>
        <w:t>Abstraction</w:t>
      </w:r>
    </w:p>
    <w:p w14:paraId="5D51D014"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Abstraction involves filtering out all distracting information and concentrating solely on what is essential or required. Our program, as shown in Fig (2), revolves solely around our objectives and eliminates any extraneous details. The user inputs only what is necessary and receives the </w:t>
      </w:r>
      <w:r w:rsidRPr="00D515AB">
        <w:rPr>
          <w:rFonts w:ascii="Times New Roman" w:hAnsi="Times New Roman" w:cs="Times New Roman"/>
          <w:sz w:val="24"/>
          <w:szCs w:val="24"/>
        </w:rPr>
        <w:lastRenderedPageBreak/>
        <w:t>desired output. There is no need to concentrate on other details, such as the color of his car or additional modifications. We are only concern with finding his details.</w:t>
      </w:r>
    </w:p>
    <w:p w14:paraId="26A88787" w14:textId="77777777" w:rsidR="006C7050" w:rsidRPr="00D515AB" w:rsidRDefault="006C7050" w:rsidP="006C7050">
      <w:pPr>
        <w:spacing w:line="480" w:lineRule="auto"/>
        <w:contextualSpacing/>
        <w:rPr>
          <w:rFonts w:ascii="Times New Roman" w:hAnsi="Times New Roman" w:cs="Times New Roman"/>
          <w:b/>
          <w:bCs/>
          <w:sz w:val="24"/>
          <w:szCs w:val="24"/>
        </w:rPr>
      </w:pPr>
      <w:r w:rsidRPr="00D515AB">
        <w:rPr>
          <w:rFonts w:ascii="Times New Roman" w:hAnsi="Times New Roman" w:cs="Times New Roman"/>
          <w:b/>
          <w:bCs/>
          <w:sz w:val="24"/>
          <w:szCs w:val="24"/>
        </w:rPr>
        <w:t>Algorithm</w:t>
      </w:r>
    </w:p>
    <w:p w14:paraId="2A640DFA"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An algorithm refers to a process that follows a set of instructions to solve a problem. An algorithm needs to be clear. In the provided situation, where it was necessary to determine the owner’s details, we reviewed a series of guidelines prior to coding (Ochoa, 2022). We only advanced when the given information was correct and step by step after confirming the Car name, model, year, and plate number did we end the algorithm and in case it was wrong we opted to tell it mismatched and ended it.</w:t>
      </w:r>
    </w:p>
    <w:p w14:paraId="5B78F1AE"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Terms to represent parts of a problem or system include:</w:t>
      </w:r>
    </w:p>
    <w:p w14:paraId="49DC9373"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Variables, constants, key processes, inputs, </w:t>
      </w:r>
      <w:proofErr w:type="gramStart"/>
      <w:r w:rsidRPr="00D515AB">
        <w:rPr>
          <w:rFonts w:ascii="Times New Roman" w:hAnsi="Times New Roman" w:cs="Times New Roman"/>
          <w:sz w:val="24"/>
          <w:szCs w:val="24"/>
        </w:rPr>
        <w:t>outputs :</w:t>
      </w:r>
      <w:proofErr w:type="gramEnd"/>
    </w:p>
    <w:p w14:paraId="2E118A8E"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Algorithm:</w:t>
      </w:r>
    </w:p>
    <w:p w14:paraId="71FD3303"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Begin</w:t>
      </w:r>
    </w:p>
    <w:p w14:paraId="199AFA98"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Match &lt;- 0</w:t>
      </w:r>
    </w:p>
    <w:p w14:paraId="698C6079"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Input </w:t>
      </w:r>
      <w:r w:rsidRPr="00D515AB">
        <w:rPr>
          <w:rFonts w:ascii="Times New Roman" w:hAnsi="Times New Roman" w:cs="Times New Roman"/>
          <w:sz w:val="24"/>
          <w:szCs w:val="24"/>
        </w:rPr>
        <w:t xml:space="preserve"> </w:t>
      </w:r>
      <w:proofErr w:type="spellStart"/>
      <w:r w:rsidRPr="00D515AB">
        <w:rPr>
          <w:rFonts w:ascii="Times New Roman" w:hAnsi="Times New Roman" w:cs="Times New Roman"/>
          <w:sz w:val="24"/>
          <w:szCs w:val="24"/>
        </w:rPr>
        <w:t>CarBrand</w:t>
      </w:r>
      <w:proofErr w:type="spellEnd"/>
      <w:r w:rsidRPr="00D515AB">
        <w:rPr>
          <w:rFonts w:ascii="Times New Roman" w:hAnsi="Times New Roman" w:cs="Times New Roman"/>
          <w:sz w:val="24"/>
          <w:szCs w:val="24"/>
        </w:rPr>
        <w:t xml:space="preserve">, Model, year, </w:t>
      </w:r>
      <w:proofErr w:type="spellStart"/>
      <w:r w:rsidRPr="00D515AB">
        <w:rPr>
          <w:rFonts w:ascii="Times New Roman" w:hAnsi="Times New Roman" w:cs="Times New Roman"/>
          <w:sz w:val="24"/>
          <w:szCs w:val="24"/>
        </w:rPr>
        <w:t>plateNumber</w:t>
      </w:r>
      <w:proofErr w:type="spellEnd"/>
      <w:r w:rsidRPr="00D515AB">
        <w:rPr>
          <w:rFonts w:ascii="Times New Roman" w:hAnsi="Times New Roman" w:cs="Times New Roman"/>
          <w:sz w:val="24"/>
          <w:szCs w:val="24"/>
        </w:rPr>
        <w:t>,</w:t>
      </w:r>
    </w:p>
    <w:p w14:paraId="495DF832"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IF </w:t>
      </w:r>
      <w:proofErr w:type="spellStart"/>
      <w:r w:rsidRPr="00D515AB">
        <w:rPr>
          <w:rFonts w:ascii="Times New Roman" w:hAnsi="Times New Roman" w:cs="Times New Roman"/>
          <w:sz w:val="24"/>
          <w:szCs w:val="24"/>
        </w:rPr>
        <w:t>CarBrand</w:t>
      </w:r>
      <w:proofErr w:type="spellEnd"/>
      <w:r w:rsidRPr="00D515AB">
        <w:rPr>
          <w:rFonts w:ascii="Times New Roman" w:hAnsi="Times New Roman" w:cs="Times New Roman"/>
          <w:sz w:val="24"/>
          <w:szCs w:val="24"/>
        </w:rPr>
        <w:t xml:space="preserve"> = Nissan</w:t>
      </w:r>
    </w:p>
    <w:p w14:paraId="350761C5"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IF Model = Altima AND year= 2015</w:t>
      </w:r>
    </w:p>
    <w:p w14:paraId="773E809B"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IF </w:t>
      </w:r>
      <w:proofErr w:type="spellStart"/>
      <w:r w:rsidRPr="00D515AB">
        <w:rPr>
          <w:rFonts w:ascii="Times New Roman" w:hAnsi="Times New Roman" w:cs="Times New Roman"/>
          <w:sz w:val="24"/>
          <w:szCs w:val="24"/>
        </w:rPr>
        <w:t>plateNumber</w:t>
      </w:r>
      <w:proofErr w:type="spellEnd"/>
      <w:r w:rsidRPr="00D515AB">
        <w:rPr>
          <w:rFonts w:ascii="Times New Roman" w:hAnsi="Times New Roman" w:cs="Times New Roman"/>
          <w:sz w:val="24"/>
          <w:szCs w:val="24"/>
        </w:rPr>
        <w:t xml:space="preserve"> = 65656</w:t>
      </w:r>
    </w:p>
    <w:p w14:paraId="33D8A36F" w14:textId="77777777" w:rsidR="006C7050" w:rsidRPr="00D515AB" w:rsidRDefault="006C7050" w:rsidP="006C7050">
      <w:pPr>
        <w:spacing w:line="480" w:lineRule="auto"/>
        <w:contextualSpacing/>
        <w:rPr>
          <w:rFonts w:ascii="Times New Roman" w:hAnsi="Times New Roman" w:cs="Times New Roman"/>
          <w:sz w:val="24"/>
          <w:szCs w:val="24"/>
        </w:rPr>
      </w:pPr>
      <w:proofErr w:type="gramStart"/>
      <w:r w:rsidRPr="00D515AB">
        <w:rPr>
          <w:rFonts w:ascii="Times New Roman" w:hAnsi="Times New Roman" w:cs="Times New Roman"/>
          <w:sz w:val="24"/>
          <w:szCs w:val="24"/>
        </w:rPr>
        <w:t>Output :</w:t>
      </w:r>
      <w:proofErr w:type="gramEnd"/>
      <w:r w:rsidRPr="00D515AB">
        <w:rPr>
          <w:rFonts w:ascii="Times New Roman" w:hAnsi="Times New Roman" w:cs="Times New Roman"/>
          <w:sz w:val="24"/>
          <w:szCs w:val="24"/>
        </w:rPr>
        <w:t xml:space="preserve"> Car Owner Details(Repair type , Number)</w:t>
      </w:r>
    </w:p>
    <w:p w14:paraId="1902AD2C"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Match &lt;- 1</w:t>
      </w:r>
    </w:p>
    <w:p w14:paraId="16BA2E47"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Else</w:t>
      </w:r>
    </w:p>
    <w:p w14:paraId="7F8E2398"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Output: </w:t>
      </w:r>
      <w:proofErr w:type="spellStart"/>
      <w:r w:rsidRPr="00D515AB">
        <w:rPr>
          <w:rFonts w:ascii="Times New Roman" w:hAnsi="Times New Roman" w:cs="Times New Roman"/>
          <w:sz w:val="24"/>
          <w:szCs w:val="24"/>
        </w:rPr>
        <w:t>plateNumber</w:t>
      </w:r>
      <w:proofErr w:type="spellEnd"/>
      <w:r w:rsidRPr="00D515AB">
        <w:rPr>
          <w:rFonts w:ascii="Times New Roman" w:hAnsi="Times New Roman" w:cs="Times New Roman"/>
          <w:sz w:val="24"/>
          <w:szCs w:val="24"/>
        </w:rPr>
        <w:t xml:space="preserve"> Mismatched</w:t>
      </w:r>
    </w:p>
    <w:p w14:paraId="0AF87B34"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End IF</w:t>
      </w:r>
    </w:p>
    <w:p w14:paraId="799B2C77"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lastRenderedPageBreak/>
        <w:t>Else</w:t>
      </w:r>
    </w:p>
    <w:p w14:paraId="5105C25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Output: Model and Year Mismatched</w:t>
      </w:r>
    </w:p>
    <w:p w14:paraId="64FE9B23"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End IF</w:t>
      </w:r>
    </w:p>
    <w:p w14:paraId="16928BB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Else</w:t>
      </w:r>
    </w:p>
    <w:p w14:paraId="0F07E5CC"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 xml:space="preserve">Output: </w:t>
      </w:r>
      <w:proofErr w:type="spellStart"/>
      <w:r w:rsidRPr="00D515AB">
        <w:rPr>
          <w:rFonts w:ascii="Times New Roman" w:hAnsi="Times New Roman" w:cs="Times New Roman"/>
          <w:sz w:val="24"/>
          <w:szCs w:val="24"/>
        </w:rPr>
        <w:t>CarBrand</w:t>
      </w:r>
      <w:proofErr w:type="spellEnd"/>
      <w:r w:rsidRPr="00D515AB">
        <w:rPr>
          <w:rFonts w:ascii="Times New Roman" w:hAnsi="Times New Roman" w:cs="Times New Roman"/>
          <w:sz w:val="24"/>
          <w:szCs w:val="24"/>
        </w:rPr>
        <w:t xml:space="preserve"> Mismatched</w:t>
      </w:r>
    </w:p>
    <w:p w14:paraId="3D077A8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End IF</w:t>
      </w:r>
    </w:p>
    <w:p w14:paraId="62F5834F"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IF match = 0</w:t>
      </w:r>
    </w:p>
    <w:p w14:paraId="7FBB52D9"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Output -&gt; Complete search is failed Details not found</w:t>
      </w:r>
    </w:p>
    <w:p w14:paraId="50665747"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Else</w:t>
      </w:r>
    </w:p>
    <w:p w14:paraId="012F0FCB"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Output-&gt; Details found</w:t>
      </w:r>
    </w:p>
    <w:p w14:paraId="057D9FCA" w14:textId="77777777" w:rsidR="006C7050" w:rsidRPr="00D515AB" w:rsidRDefault="006C7050" w:rsidP="006C7050">
      <w:pPr>
        <w:spacing w:line="480" w:lineRule="auto"/>
        <w:contextualSpacing/>
        <w:rPr>
          <w:rFonts w:ascii="Times New Roman" w:hAnsi="Times New Roman" w:cs="Times New Roman"/>
          <w:sz w:val="24"/>
          <w:szCs w:val="24"/>
        </w:rPr>
      </w:pPr>
      <w:r w:rsidRPr="00D515AB">
        <w:rPr>
          <w:rFonts w:ascii="Times New Roman" w:hAnsi="Times New Roman" w:cs="Times New Roman"/>
          <w:sz w:val="24"/>
          <w:szCs w:val="24"/>
        </w:rPr>
        <w:t>End</w:t>
      </w:r>
    </w:p>
    <w:p w14:paraId="3F67AEF9" w14:textId="77777777" w:rsidR="006C7050" w:rsidRDefault="006C7050" w:rsidP="006C7050"/>
    <w:p w14:paraId="07B05A57" w14:textId="77777777" w:rsidR="006C7050" w:rsidRDefault="006C7050" w:rsidP="006C7050"/>
    <w:p w14:paraId="13866199" w14:textId="77777777" w:rsidR="006C7050" w:rsidRDefault="006C7050" w:rsidP="006C7050"/>
    <w:p w14:paraId="255AE195" w14:textId="77777777" w:rsidR="006C7050" w:rsidRDefault="006C7050" w:rsidP="006C7050"/>
    <w:p w14:paraId="2A8CD10B" w14:textId="77777777" w:rsidR="006C7050" w:rsidRDefault="006C7050" w:rsidP="006C7050"/>
    <w:p w14:paraId="773C6A82" w14:textId="77777777" w:rsidR="006C7050" w:rsidRDefault="006C7050" w:rsidP="006C7050"/>
    <w:p w14:paraId="63CF036C" w14:textId="77777777" w:rsidR="006C7050" w:rsidRDefault="006C7050" w:rsidP="006C7050"/>
    <w:p w14:paraId="17C32C5D" w14:textId="77777777" w:rsidR="006C7050" w:rsidRDefault="006C7050" w:rsidP="006C7050"/>
    <w:p w14:paraId="3589B55E" w14:textId="77777777" w:rsidR="006C7050" w:rsidRDefault="006C7050" w:rsidP="006C7050"/>
    <w:p w14:paraId="7EFF98DB" w14:textId="77777777" w:rsidR="006C7050" w:rsidRDefault="006C7050" w:rsidP="006C7050">
      <w:pPr>
        <w:jc w:val="center"/>
        <w:rPr>
          <w:rFonts w:ascii="Times New Roman" w:hAnsi="Times New Roman" w:cs="Times New Roman"/>
          <w:sz w:val="24"/>
          <w:szCs w:val="24"/>
        </w:rPr>
      </w:pPr>
      <w:r w:rsidRPr="00B76D6A">
        <w:rPr>
          <w:rFonts w:ascii="Times New Roman" w:hAnsi="Times New Roman" w:cs="Times New Roman"/>
          <w:sz w:val="24"/>
          <w:szCs w:val="24"/>
        </w:rPr>
        <w:t>Reference</w:t>
      </w:r>
    </w:p>
    <w:p w14:paraId="2E98153A" w14:textId="77777777" w:rsidR="006C7050" w:rsidRDefault="006C7050" w:rsidP="006C7050">
      <w:pPr>
        <w:jc w:val="center"/>
        <w:rPr>
          <w:rFonts w:ascii="Times New Roman" w:hAnsi="Times New Roman" w:cs="Times New Roman"/>
          <w:sz w:val="24"/>
          <w:szCs w:val="24"/>
        </w:rPr>
      </w:pPr>
    </w:p>
    <w:p w14:paraId="1B731BBA" w14:textId="77777777" w:rsidR="006C7050" w:rsidRDefault="006C7050" w:rsidP="006C7050">
      <w:pPr>
        <w:spacing w:before="100" w:beforeAutospacing="1" w:after="100" w:afterAutospacing="1" w:line="480" w:lineRule="auto"/>
        <w:ind w:left="720" w:hanging="720"/>
        <w:contextualSpacing/>
        <w:rPr>
          <w:rFonts w:ascii="Times New Roman" w:hAnsi="Times New Roman" w:cs="Times New Roman"/>
          <w:sz w:val="24"/>
          <w:szCs w:val="24"/>
        </w:rPr>
      </w:pPr>
      <w:r w:rsidRPr="00523DA4">
        <w:rPr>
          <w:rFonts w:ascii="Times New Roman" w:hAnsi="Times New Roman" w:cs="Times New Roman"/>
          <w:sz w:val="24"/>
          <w:szCs w:val="24"/>
        </w:rPr>
        <w:t xml:space="preserve">Broza, O., Biberman-Shalev, L., &amp; </w:t>
      </w:r>
      <w:proofErr w:type="spellStart"/>
      <w:r w:rsidRPr="00523DA4">
        <w:rPr>
          <w:rFonts w:ascii="Times New Roman" w:hAnsi="Times New Roman" w:cs="Times New Roman"/>
          <w:sz w:val="24"/>
          <w:szCs w:val="24"/>
        </w:rPr>
        <w:t>Chamo</w:t>
      </w:r>
      <w:proofErr w:type="spellEnd"/>
      <w:r w:rsidRPr="00523DA4">
        <w:rPr>
          <w:rFonts w:ascii="Times New Roman" w:hAnsi="Times New Roman" w:cs="Times New Roman"/>
          <w:sz w:val="24"/>
          <w:szCs w:val="24"/>
        </w:rPr>
        <w:t>, N. (2023). “Start from scratch”: Integrating computational thinking skills in teacher education program. </w:t>
      </w:r>
      <w:r w:rsidRPr="00523DA4">
        <w:rPr>
          <w:rFonts w:ascii="Times New Roman" w:hAnsi="Times New Roman" w:cs="Times New Roman"/>
          <w:i/>
          <w:iCs/>
          <w:sz w:val="24"/>
          <w:szCs w:val="24"/>
        </w:rPr>
        <w:t>Thinking Skills and Creativity</w:t>
      </w:r>
      <w:r w:rsidRPr="00523DA4">
        <w:rPr>
          <w:rFonts w:ascii="Times New Roman" w:hAnsi="Times New Roman" w:cs="Times New Roman"/>
          <w:sz w:val="24"/>
          <w:szCs w:val="24"/>
        </w:rPr>
        <w:t>, </w:t>
      </w:r>
      <w:r w:rsidRPr="00523DA4">
        <w:rPr>
          <w:rFonts w:ascii="Times New Roman" w:hAnsi="Times New Roman" w:cs="Times New Roman"/>
          <w:i/>
          <w:iCs/>
          <w:sz w:val="24"/>
          <w:szCs w:val="24"/>
        </w:rPr>
        <w:t>48</w:t>
      </w:r>
      <w:r w:rsidRPr="00523DA4">
        <w:rPr>
          <w:rFonts w:ascii="Times New Roman" w:hAnsi="Times New Roman" w:cs="Times New Roman"/>
          <w:sz w:val="24"/>
          <w:szCs w:val="24"/>
        </w:rPr>
        <w:t>, 101285. </w:t>
      </w:r>
      <w:hyperlink r:id="rId8" w:history="1">
        <w:r w:rsidRPr="00523DA4">
          <w:rPr>
            <w:rStyle w:val="Hyperlink"/>
            <w:rFonts w:ascii="Times New Roman" w:hAnsi="Times New Roman" w:cs="Times New Roman"/>
            <w:sz w:val="24"/>
            <w:szCs w:val="24"/>
          </w:rPr>
          <w:t>https://doi.org/10.1016/j.tsc.2023.101285</w:t>
        </w:r>
      </w:hyperlink>
    </w:p>
    <w:p w14:paraId="29FB7741" w14:textId="77777777" w:rsidR="006C7050" w:rsidRDefault="006C7050" w:rsidP="006C7050">
      <w:pPr>
        <w:spacing w:before="100" w:beforeAutospacing="1" w:after="100" w:afterAutospacing="1" w:line="480" w:lineRule="auto"/>
        <w:ind w:left="720" w:hanging="720"/>
        <w:contextualSpacing/>
        <w:rPr>
          <w:rFonts w:ascii="Times New Roman" w:hAnsi="Times New Roman" w:cs="Times New Roman"/>
          <w:sz w:val="24"/>
          <w:szCs w:val="24"/>
        </w:rPr>
      </w:pPr>
      <w:r w:rsidRPr="00EF631D">
        <w:rPr>
          <w:rFonts w:ascii="Times New Roman" w:hAnsi="Times New Roman" w:cs="Times New Roman"/>
          <w:sz w:val="24"/>
          <w:szCs w:val="24"/>
        </w:rPr>
        <w:lastRenderedPageBreak/>
        <w:t>Çiftçi, A., &amp; Topçu, M. S. (2023). Improving early childhood pre-service teachers’ computational thinking skills through the unplugged computational thinking integrated STEM approach. </w:t>
      </w:r>
      <w:r w:rsidRPr="00EF631D">
        <w:rPr>
          <w:rFonts w:ascii="Times New Roman" w:hAnsi="Times New Roman" w:cs="Times New Roman"/>
          <w:i/>
          <w:iCs/>
          <w:sz w:val="24"/>
          <w:szCs w:val="24"/>
        </w:rPr>
        <w:t>Thinking Skills and Creativity</w:t>
      </w:r>
      <w:r w:rsidRPr="00EF631D">
        <w:rPr>
          <w:rFonts w:ascii="Times New Roman" w:hAnsi="Times New Roman" w:cs="Times New Roman"/>
          <w:sz w:val="24"/>
          <w:szCs w:val="24"/>
        </w:rPr>
        <w:t>, </w:t>
      </w:r>
      <w:r w:rsidRPr="00EF631D">
        <w:rPr>
          <w:rFonts w:ascii="Times New Roman" w:hAnsi="Times New Roman" w:cs="Times New Roman"/>
          <w:i/>
          <w:iCs/>
          <w:sz w:val="24"/>
          <w:szCs w:val="24"/>
        </w:rPr>
        <w:t>49</w:t>
      </w:r>
      <w:r w:rsidRPr="00EF631D">
        <w:rPr>
          <w:rFonts w:ascii="Times New Roman" w:hAnsi="Times New Roman" w:cs="Times New Roman"/>
          <w:sz w:val="24"/>
          <w:szCs w:val="24"/>
        </w:rPr>
        <w:t>, 101337. </w:t>
      </w:r>
      <w:hyperlink r:id="rId9" w:history="1">
        <w:r w:rsidRPr="00EF631D">
          <w:rPr>
            <w:rStyle w:val="Hyperlink"/>
            <w:rFonts w:ascii="Times New Roman" w:hAnsi="Times New Roman" w:cs="Times New Roman"/>
            <w:sz w:val="24"/>
            <w:szCs w:val="24"/>
          </w:rPr>
          <w:t>https://doi.org/10.1016/j.tsc.2023.101337</w:t>
        </w:r>
      </w:hyperlink>
    </w:p>
    <w:p w14:paraId="2F1AB36F" w14:textId="77777777" w:rsidR="006C7050" w:rsidRPr="00B76D6A" w:rsidRDefault="006C7050" w:rsidP="006C7050">
      <w:pPr>
        <w:spacing w:before="100" w:beforeAutospacing="1" w:after="100" w:afterAutospacing="1" w:line="480" w:lineRule="auto"/>
        <w:ind w:left="720" w:hanging="720"/>
        <w:contextualSpacing/>
        <w:rPr>
          <w:rFonts w:ascii="Times New Roman" w:hAnsi="Times New Roman" w:cs="Times New Roman"/>
          <w:sz w:val="24"/>
          <w:szCs w:val="24"/>
        </w:rPr>
      </w:pPr>
      <w:r w:rsidRPr="003B7297">
        <w:rPr>
          <w:rFonts w:ascii="Times New Roman" w:hAnsi="Times New Roman" w:cs="Times New Roman"/>
          <w:sz w:val="24"/>
          <w:szCs w:val="24"/>
        </w:rPr>
        <w:t>Ochoa, R. (2022). Sharing computational skills to address neglected diseases in Latin America. </w:t>
      </w:r>
      <w:proofErr w:type="spellStart"/>
      <w:r w:rsidRPr="003B7297">
        <w:rPr>
          <w:rFonts w:ascii="Times New Roman" w:hAnsi="Times New Roman" w:cs="Times New Roman"/>
          <w:i/>
          <w:iCs/>
          <w:sz w:val="24"/>
          <w:szCs w:val="24"/>
        </w:rPr>
        <w:t>Futurum</w:t>
      </w:r>
      <w:proofErr w:type="spellEnd"/>
      <w:r w:rsidRPr="003B7297">
        <w:rPr>
          <w:rFonts w:ascii="Times New Roman" w:hAnsi="Times New Roman" w:cs="Times New Roman"/>
          <w:i/>
          <w:iCs/>
          <w:sz w:val="24"/>
          <w:szCs w:val="24"/>
        </w:rPr>
        <w:t xml:space="preserve"> Careers</w:t>
      </w:r>
      <w:r w:rsidRPr="003B7297">
        <w:rPr>
          <w:rFonts w:ascii="Times New Roman" w:hAnsi="Times New Roman" w:cs="Times New Roman"/>
          <w:sz w:val="24"/>
          <w:szCs w:val="24"/>
        </w:rPr>
        <w:t>. </w:t>
      </w:r>
      <w:hyperlink r:id="rId10" w:history="1">
        <w:r w:rsidRPr="003B7297">
          <w:rPr>
            <w:rStyle w:val="Hyperlink"/>
            <w:rFonts w:ascii="Times New Roman" w:hAnsi="Times New Roman" w:cs="Times New Roman"/>
            <w:sz w:val="24"/>
            <w:szCs w:val="24"/>
          </w:rPr>
          <w:t>https://doi.org/10.33424/futurum237</w:t>
        </w:r>
      </w:hyperlink>
    </w:p>
    <w:p w14:paraId="0745B20E" w14:textId="77777777" w:rsidR="006C7050" w:rsidRDefault="006C7050"/>
    <w:sectPr w:rsidR="006C7050" w:rsidSect="006C7050">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F65B" w14:textId="77777777" w:rsidR="003708E6" w:rsidRDefault="003708E6">
      <w:pPr>
        <w:spacing w:after="0" w:line="240" w:lineRule="auto"/>
      </w:pPr>
      <w:r>
        <w:separator/>
      </w:r>
    </w:p>
  </w:endnote>
  <w:endnote w:type="continuationSeparator" w:id="0">
    <w:p w14:paraId="0F524448" w14:textId="77777777" w:rsidR="003708E6" w:rsidRDefault="0037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7DE5" w14:textId="77777777" w:rsidR="003708E6" w:rsidRDefault="003708E6">
      <w:pPr>
        <w:spacing w:after="0" w:line="240" w:lineRule="auto"/>
      </w:pPr>
      <w:r>
        <w:separator/>
      </w:r>
    </w:p>
  </w:footnote>
  <w:footnote w:type="continuationSeparator" w:id="0">
    <w:p w14:paraId="296D3765" w14:textId="77777777" w:rsidR="003708E6" w:rsidRDefault="0037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062060"/>
      <w:docPartObj>
        <w:docPartGallery w:val="Page Numbers (Top of Page)"/>
        <w:docPartUnique/>
      </w:docPartObj>
    </w:sdtPr>
    <w:sdtEndPr>
      <w:rPr>
        <w:rFonts w:ascii="Times New Roman" w:hAnsi="Times New Roman" w:cs="Times New Roman"/>
        <w:noProof/>
        <w:sz w:val="24"/>
        <w:szCs w:val="24"/>
      </w:rPr>
    </w:sdtEndPr>
    <w:sdtContent>
      <w:p w14:paraId="465043EC" w14:textId="77777777" w:rsidR="00A8567C" w:rsidRDefault="00000000">
        <w:pPr>
          <w:pStyle w:val="Header"/>
          <w:jc w:val="right"/>
        </w:pPr>
        <w:r w:rsidRPr="00B76D6A">
          <w:rPr>
            <w:rFonts w:ascii="Times New Roman" w:hAnsi="Times New Roman" w:cs="Times New Roman"/>
            <w:sz w:val="24"/>
            <w:szCs w:val="24"/>
          </w:rPr>
          <w:t>COMPUTATIONAL SKILLS</w:t>
        </w:r>
        <w:r>
          <w:rPr>
            <w:rFonts w:ascii="Times New Roman" w:hAnsi="Times New Roman" w:cs="Times New Roman"/>
            <w:sz w:val="24"/>
            <w:szCs w:val="24"/>
          </w:rPr>
          <w:tab/>
        </w:r>
        <w:r>
          <w:rPr>
            <w:rFonts w:ascii="Times New Roman" w:hAnsi="Times New Roman" w:cs="Times New Roman"/>
            <w:sz w:val="24"/>
            <w:szCs w:val="24"/>
          </w:rPr>
          <w:tab/>
        </w:r>
        <w:r>
          <w:t xml:space="preserve"> </w:t>
        </w:r>
        <w:r w:rsidRPr="00B76D6A">
          <w:rPr>
            <w:rFonts w:ascii="Times New Roman" w:hAnsi="Times New Roman" w:cs="Times New Roman"/>
            <w:sz w:val="24"/>
            <w:szCs w:val="24"/>
          </w:rPr>
          <w:fldChar w:fldCharType="begin"/>
        </w:r>
        <w:r w:rsidRPr="00B76D6A">
          <w:rPr>
            <w:rFonts w:ascii="Times New Roman" w:hAnsi="Times New Roman" w:cs="Times New Roman"/>
            <w:sz w:val="24"/>
            <w:szCs w:val="24"/>
          </w:rPr>
          <w:instrText xml:space="preserve"> PAGE   \* MERGEFORMAT </w:instrText>
        </w:r>
        <w:r w:rsidRPr="00B76D6A">
          <w:rPr>
            <w:rFonts w:ascii="Times New Roman" w:hAnsi="Times New Roman" w:cs="Times New Roman"/>
            <w:sz w:val="24"/>
            <w:szCs w:val="24"/>
          </w:rPr>
          <w:fldChar w:fldCharType="separate"/>
        </w:r>
        <w:r w:rsidRPr="00B76D6A">
          <w:rPr>
            <w:rFonts w:ascii="Times New Roman" w:hAnsi="Times New Roman" w:cs="Times New Roman"/>
            <w:noProof/>
            <w:sz w:val="24"/>
            <w:szCs w:val="24"/>
          </w:rPr>
          <w:t>2</w:t>
        </w:r>
        <w:r w:rsidRPr="00B76D6A">
          <w:rPr>
            <w:rFonts w:ascii="Times New Roman" w:hAnsi="Times New Roman" w:cs="Times New Roman"/>
            <w:noProof/>
            <w:sz w:val="24"/>
            <w:szCs w:val="24"/>
          </w:rPr>
          <w:fldChar w:fldCharType="end"/>
        </w:r>
      </w:p>
    </w:sdtContent>
  </w:sdt>
  <w:p w14:paraId="104A80A4" w14:textId="77777777" w:rsidR="00A8567C" w:rsidRDefault="00A85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15A1" w14:textId="77777777" w:rsidR="00A8567C" w:rsidRDefault="00000000">
    <w:pPr>
      <w:pStyle w:val="Header"/>
      <w:jc w:val="right"/>
    </w:pPr>
    <w:r w:rsidRPr="00B76D6A">
      <w:rPr>
        <w:rFonts w:ascii="Times New Roman" w:hAnsi="Times New Roman" w:cs="Times New Roman"/>
        <w:sz w:val="24"/>
        <w:szCs w:val="24"/>
      </w:rPr>
      <w:t>Running Head: COMPUTATIONAL SKILLS</w:t>
    </w:r>
    <w:sdt>
      <w:sdtPr>
        <w:rPr>
          <w:rFonts w:ascii="Times New Roman" w:hAnsi="Times New Roman" w:cs="Times New Roman"/>
          <w:sz w:val="24"/>
          <w:szCs w:val="24"/>
        </w:rPr>
        <w:id w:val="866653187"/>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Pr>
            <w:rFonts w:ascii="Times New Roman" w:hAnsi="Times New Roman" w:cs="Times New Roman"/>
            <w:sz w:val="24"/>
            <w:szCs w:val="24"/>
          </w:rPr>
          <w:tab/>
        </w:r>
        <w:r w:rsidRPr="00B76D6A">
          <w:rPr>
            <w:rFonts w:ascii="Times New Roman" w:hAnsi="Times New Roman" w:cs="Times New Roman"/>
            <w:sz w:val="24"/>
            <w:szCs w:val="24"/>
          </w:rPr>
          <w:fldChar w:fldCharType="begin"/>
        </w:r>
        <w:r w:rsidRPr="00B76D6A">
          <w:rPr>
            <w:rFonts w:ascii="Times New Roman" w:hAnsi="Times New Roman" w:cs="Times New Roman"/>
            <w:sz w:val="24"/>
            <w:szCs w:val="24"/>
          </w:rPr>
          <w:instrText xml:space="preserve"> PAGE   \* MERGEFORMAT </w:instrText>
        </w:r>
        <w:r w:rsidRPr="00B76D6A">
          <w:rPr>
            <w:rFonts w:ascii="Times New Roman" w:hAnsi="Times New Roman" w:cs="Times New Roman"/>
            <w:sz w:val="24"/>
            <w:szCs w:val="24"/>
          </w:rPr>
          <w:fldChar w:fldCharType="separate"/>
        </w:r>
        <w:r w:rsidRPr="00B76D6A">
          <w:rPr>
            <w:rFonts w:ascii="Times New Roman" w:hAnsi="Times New Roman" w:cs="Times New Roman"/>
            <w:noProof/>
            <w:sz w:val="24"/>
            <w:szCs w:val="24"/>
          </w:rPr>
          <w:t>2</w:t>
        </w:r>
        <w:r w:rsidRPr="00B76D6A">
          <w:rPr>
            <w:rFonts w:ascii="Times New Roman" w:hAnsi="Times New Roman" w:cs="Times New Roman"/>
            <w:noProof/>
            <w:sz w:val="24"/>
            <w:szCs w:val="24"/>
          </w:rPr>
          <w:fldChar w:fldCharType="end"/>
        </w:r>
      </w:sdtContent>
    </w:sdt>
  </w:p>
  <w:p w14:paraId="68BB96C1" w14:textId="77777777" w:rsidR="00A8567C" w:rsidRDefault="00A85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D3EF9"/>
    <w:multiLevelType w:val="hybridMultilevel"/>
    <w:tmpl w:val="3250AA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1754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50"/>
    <w:rsid w:val="003708E6"/>
    <w:rsid w:val="006C7050"/>
    <w:rsid w:val="00A8567C"/>
    <w:rsid w:val="00CA779C"/>
    <w:rsid w:val="00E019C0"/>
    <w:rsid w:val="00FC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0682"/>
  <w15:chartTrackingRefBased/>
  <w15:docId w15:val="{DE690497-4718-4E28-A052-238C043D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050"/>
    <w:pPr>
      <w:spacing w:line="259" w:lineRule="auto"/>
    </w:pPr>
    <w:rPr>
      <w:sz w:val="22"/>
      <w:szCs w:val="22"/>
    </w:rPr>
  </w:style>
  <w:style w:type="paragraph" w:styleId="Heading1">
    <w:name w:val="heading 1"/>
    <w:basedOn w:val="Normal"/>
    <w:next w:val="Normal"/>
    <w:link w:val="Heading1Char"/>
    <w:uiPriority w:val="9"/>
    <w:qFormat/>
    <w:rsid w:val="006C7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050"/>
    <w:rPr>
      <w:rFonts w:eastAsiaTheme="majorEastAsia" w:cstheme="majorBidi"/>
      <w:color w:val="272727" w:themeColor="text1" w:themeTint="D8"/>
    </w:rPr>
  </w:style>
  <w:style w:type="paragraph" w:styleId="Title">
    <w:name w:val="Title"/>
    <w:basedOn w:val="Normal"/>
    <w:next w:val="Normal"/>
    <w:link w:val="TitleChar"/>
    <w:uiPriority w:val="10"/>
    <w:qFormat/>
    <w:rsid w:val="006C7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050"/>
    <w:pPr>
      <w:spacing w:before="160"/>
      <w:jc w:val="center"/>
    </w:pPr>
    <w:rPr>
      <w:i/>
      <w:iCs/>
      <w:color w:val="404040" w:themeColor="text1" w:themeTint="BF"/>
    </w:rPr>
  </w:style>
  <w:style w:type="character" w:customStyle="1" w:styleId="QuoteChar">
    <w:name w:val="Quote Char"/>
    <w:basedOn w:val="DefaultParagraphFont"/>
    <w:link w:val="Quote"/>
    <w:uiPriority w:val="29"/>
    <w:rsid w:val="006C7050"/>
    <w:rPr>
      <w:i/>
      <w:iCs/>
      <w:color w:val="404040" w:themeColor="text1" w:themeTint="BF"/>
    </w:rPr>
  </w:style>
  <w:style w:type="paragraph" w:styleId="ListParagraph">
    <w:name w:val="List Paragraph"/>
    <w:basedOn w:val="Normal"/>
    <w:uiPriority w:val="34"/>
    <w:qFormat/>
    <w:rsid w:val="006C7050"/>
    <w:pPr>
      <w:ind w:left="720"/>
      <w:contextualSpacing/>
    </w:pPr>
  </w:style>
  <w:style w:type="character" w:styleId="IntenseEmphasis">
    <w:name w:val="Intense Emphasis"/>
    <w:basedOn w:val="DefaultParagraphFont"/>
    <w:uiPriority w:val="21"/>
    <w:qFormat/>
    <w:rsid w:val="006C7050"/>
    <w:rPr>
      <w:i/>
      <w:iCs/>
      <w:color w:val="0F4761" w:themeColor="accent1" w:themeShade="BF"/>
    </w:rPr>
  </w:style>
  <w:style w:type="paragraph" w:styleId="IntenseQuote">
    <w:name w:val="Intense Quote"/>
    <w:basedOn w:val="Normal"/>
    <w:next w:val="Normal"/>
    <w:link w:val="IntenseQuoteChar"/>
    <w:uiPriority w:val="30"/>
    <w:qFormat/>
    <w:rsid w:val="006C7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050"/>
    <w:rPr>
      <w:i/>
      <w:iCs/>
      <w:color w:val="0F4761" w:themeColor="accent1" w:themeShade="BF"/>
    </w:rPr>
  </w:style>
  <w:style w:type="character" w:styleId="IntenseReference">
    <w:name w:val="Intense Reference"/>
    <w:basedOn w:val="DefaultParagraphFont"/>
    <w:uiPriority w:val="32"/>
    <w:qFormat/>
    <w:rsid w:val="006C7050"/>
    <w:rPr>
      <w:b/>
      <w:bCs/>
      <w:smallCaps/>
      <w:color w:val="0F4761" w:themeColor="accent1" w:themeShade="BF"/>
      <w:spacing w:val="5"/>
    </w:rPr>
  </w:style>
  <w:style w:type="paragraph" w:styleId="Header">
    <w:name w:val="header"/>
    <w:basedOn w:val="Normal"/>
    <w:link w:val="HeaderChar"/>
    <w:uiPriority w:val="99"/>
    <w:unhideWhenUsed/>
    <w:rsid w:val="006C70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050"/>
    <w:rPr>
      <w:sz w:val="22"/>
      <w:szCs w:val="22"/>
    </w:rPr>
  </w:style>
  <w:style w:type="character" w:styleId="Hyperlink">
    <w:name w:val="Hyperlink"/>
    <w:basedOn w:val="DefaultParagraphFont"/>
    <w:uiPriority w:val="99"/>
    <w:unhideWhenUsed/>
    <w:rsid w:val="006C70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sc.2023.10128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oi.org/10.33424/futurum237" TargetMode="External"/><Relationship Id="rId4" Type="http://schemas.openxmlformats.org/officeDocument/2006/relationships/webSettings" Target="webSettings.xml"/><Relationship Id="rId9" Type="http://schemas.openxmlformats.org/officeDocument/2006/relationships/hyperlink" Target="https://doi.org/10.1016/j.tsc.2023.10133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Tyneke Holder</dc:creator>
  <cp:keywords/>
  <dc:description/>
  <cp:lastModifiedBy>Tyneke Holder</cp:lastModifiedBy>
  <cp:revision>2</cp:revision>
  <dcterms:created xsi:type="dcterms:W3CDTF">2025-11-24T01:09:00Z</dcterms:created>
  <dcterms:modified xsi:type="dcterms:W3CDTF">2025-11-24T01:09:00Z</dcterms:modified>
</cp:coreProperties>
</file>