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9D8BC" w14:textId="77777777" w:rsidR="005F1613" w:rsidRPr="005F1613" w:rsidRDefault="005F1613" w:rsidP="005F1613">
      <w:pPr>
        <w:shd w:val="clear" w:color="auto" w:fill="F4F4F4"/>
        <w:rPr>
          <w:rFonts w:ascii="Helvetica Neue" w:eastAsia="Times New Roman" w:hAnsi="Helvetica Neue" w:cs="Times New Roman"/>
          <w:color w:val="111111"/>
        </w:rPr>
      </w:pPr>
      <w:r w:rsidRPr="005F1613">
        <w:rPr>
          <w:rFonts w:ascii="inherit" w:eastAsia="Times New Roman" w:hAnsi="inherit" w:cs="Times New Roman"/>
          <w:b/>
          <w:bCs/>
          <w:color w:val="111111"/>
          <w:sz w:val="36"/>
          <w:szCs w:val="36"/>
          <w:bdr w:val="none" w:sz="0" w:space="0" w:color="auto" w:frame="1"/>
        </w:rPr>
        <w:t>Safety Manual Final Project </w:t>
      </w:r>
      <w:r w:rsidRPr="005F1613">
        <w:rPr>
          <w:rFonts w:ascii="inherit" w:eastAsia="Times New Roman" w:hAnsi="inherit" w:cs="Times New Roman"/>
          <w:b/>
          <w:bCs/>
          <w:color w:val="111111"/>
          <w:sz w:val="20"/>
          <w:szCs w:val="20"/>
          <w:bdr w:val="none" w:sz="0" w:space="0" w:color="auto" w:frame="1"/>
        </w:rPr>
        <w:t>     </w:t>
      </w:r>
    </w:p>
    <w:p w14:paraId="692C76B7" w14:textId="77777777" w:rsidR="005F1613" w:rsidRPr="005F1613" w:rsidRDefault="005F1613" w:rsidP="005F1613">
      <w:pPr>
        <w:rPr>
          <w:rFonts w:ascii="Times New Roman" w:eastAsia="Times New Roman" w:hAnsi="Times New Roman" w:cs="Times New Roman"/>
        </w:rPr>
      </w:pPr>
    </w:p>
    <w:p w14:paraId="74B93884" w14:textId="77777777" w:rsidR="005F1613" w:rsidRDefault="005F1613" w:rsidP="00952A24">
      <w:pPr>
        <w:rPr>
          <w:rFonts w:ascii="inherit" w:eastAsia="Times New Roman" w:hAnsi="inherit" w:cs="Times New Roman"/>
          <w:b/>
          <w:bCs/>
          <w:i/>
          <w:iCs/>
          <w:sz w:val="20"/>
          <w:szCs w:val="20"/>
          <w:bdr w:val="none" w:sz="0" w:space="0" w:color="auto" w:frame="1"/>
        </w:rPr>
      </w:pPr>
    </w:p>
    <w:p w14:paraId="7CB5EFA0" w14:textId="77777777" w:rsidR="005F1613" w:rsidRDefault="005F1613" w:rsidP="00952A24">
      <w:pPr>
        <w:rPr>
          <w:rFonts w:ascii="inherit" w:eastAsia="Times New Roman" w:hAnsi="inherit" w:cs="Times New Roman"/>
          <w:b/>
          <w:bCs/>
          <w:i/>
          <w:iCs/>
          <w:sz w:val="20"/>
          <w:szCs w:val="20"/>
          <w:bdr w:val="none" w:sz="0" w:space="0" w:color="auto" w:frame="1"/>
        </w:rPr>
      </w:pPr>
    </w:p>
    <w:p w14:paraId="36C7811C" w14:textId="00BA0DF4" w:rsidR="00952A24" w:rsidRPr="00952A24" w:rsidRDefault="00952A24" w:rsidP="00952A24">
      <w:pPr>
        <w:rPr>
          <w:rFonts w:ascii="inherit" w:eastAsia="Times New Roman" w:hAnsi="inherit" w:cs="Times New Roman"/>
          <w:sz w:val="20"/>
          <w:szCs w:val="20"/>
        </w:rPr>
      </w:pPr>
      <w:r w:rsidRPr="00952A24">
        <w:rPr>
          <w:rFonts w:ascii="inherit" w:eastAsia="Times New Roman" w:hAnsi="inherit" w:cs="Times New Roman"/>
          <w:b/>
          <w:bCs/>
          <w:i/>
          <w:iCs/>
          <w:sz w:val="20"/>
          <w:szCs w:val="20"/>
          <w:bdr w:val="none" w:sz="0" w:space="0" w:color="auto" w:frame="1"/>
        </w:rPr>
        <w:t>Background:</w:t>
      </w:r>
      <w:r w:rsidRPr="00952A24">
        <w:rPr>
          <w:rFonts w:ascii="inherit" w:eastAsia="Times New Roman" w:hAnsi="inherit" w:cs="Times New Roman"/>
          <w:b/>
          <w:bCs/>
          <w:sz w:val="20"/>
          <w:szCs w:val="20"/>
          <w:bdr w:val="none" w:sz="0" w:space="0" w:color="auto" w:frame="1"/>
        </w:rPr>
        <w:t> </w:t>
      </w:r>
      <w:r w:rsidRPr="00952A24">
        <w:rPr>
          <w:rFonts w:ascii="inherit" w:eastAsia="Times New Roman" w:hAnsi="inherit" w:cs="Times New Roman"/>
          <w:sz w:val="20"/>
          <w:szCs w:val="20"/>
        </w:rPr>
        <w:t>Your company has decided to bid on the Washington County Library Project for construction management services.  One component of your proposal is the submission of a project approach which includes construction site safety.  Your assignment is to include a safety plan for this section.  Please review the RFP (you are only preparing the Safety Plan response to be included in the approach section of the RFP response as an attachment). The Safety Plan is a very important part of this proposal.  See the following instructions for your safety plan section that will be used in the final bid proposal for the overall project. </w:t>
      </w:r>
    </w:p>
    <w:p w14:paraId="55280FE5" w14:textId="77777777" w:rsidR="00952A24" w:rsidRDefault="00952A24" w:rsidP="00952A24">
      <w:pPr>
        <w:rPr>
          <w:rFonts w:ascii="inherit" w:eastAsia="Times New Roman" w:hAnsi="inherit" w:cs="Times New Roman"/>
          <w:sz w:val="20"/>
          <w:szCs w:val="20"/>
        </w:rPr>
      </w:pPr>
      <w:r w:rsidRPr="00952A24">
        <w:rPr>
          <w:rFonts w:ascii="inherit" w:eastAsia="Times New Roman" w:hAnsi="inherit" w:cs="Times New Roman"/>
          <w:b/>
          <w:bCs/>
          <w:i/>
          <w:iCs/>
          <w:sz w:val="20"/>
          <w:szCs w:val="20"/>
          <w:bdr w:val="none" w:sz="0" w:space="0" w:color="auto" w:frame="1"/>
        </w:rPr>
        <w:t>Instructions:</w:t>
      </w:r>
      <w:r w:rsidRPr="00952A24">
        <w:rPr>
          <w:rFonts w:ascii="inherit" w:eastAsia="Times New Roman" w:hAnsi="inherit" w:cs="Times New Roman"/>
          <w:sz w:val="20"/>
          <w:szCs w:val="20"/>
        </w:rPr>
        <w:t>  Your final project is to prepare a safety plan as a response to the RFP (see Washington RFP below).  You (your company) are required to submit each component of the safety plan at the appropriate milestone dates as indicated below.  Each milestone should be submitted in a single PDF file.</w:t>
      </w:r>
      <w:r>
        <w:rPr>
          <w:rFonts w:ascii="inherit" w:eastAsia="Times New Roman" w:hAnsi="inherit" w:cs="Times New Roman"/>
          <w:sz w:val="20"/>
          <w:szCs w:val="20"/>
        </w:rPr>
        <w:t xml:space="preserve"> </w:t>
      </w:r>
    </w:p>
    <w:p w14:paraId="1EB0D77B" w14:textId="1647A23F" w:rsidR="00952A24" w:rsidRPr="00952A24" w:rsidRDefault="00952A24" w:rsidP="00952A24">
      <w:pPr>
        <w:rPr>
          <w:rFonts w:ascii="inherit" w:eastAsia="Times New Roman" w:hAnsi="inherit" w:cs="Times New Roman"/>
          <w:sz w:val="20"/>
          <w:szCs w:val="20"/>
        </w:rPr>
      </w:pPr>
      <w:r w:rsidRPr="00952A24">
        <w:rPr>
          <w:rFonts w:ascii="inherit" w:eastAsia="Times New Roman" w:hAnsi="inherit" w:cs="Times New Roman"/>
          <w:sz w:val="20"/>
          <w:szCs w:val="20"/>
        </w:rPr>
        <w:t>Your project specific safety plan may need to include the following:</w:t>
      </w:r>
    </w:p>
    <w:p w14:paraId="01474807" w14:textId="2F8358ED" w:rsidR="00952A24" w:rsidRPr="00952A24" w:rsidRDefault="00952A24" w:rsidP="00952A24">
      <w:pPr>
        <w:rPr>
          <w:rFonts w:ascii="inherit" w:eastAsia="Times New Roman" w:hAnsi="inherit" w:cs="Times New Roman"/>
          <w:sz w:val="20"/>
          <w:szCs w:val="20"/>
        </w:rPr>
      </w:pPr>
      <w:r w:rsidRPr="00952A24">
        <w:rPr>
          <w:rFonts w:ascii="inherit" w:eastAsia="Times New Roman" w:hAnsi="inherit" w:cs="Times New Roman"/>
          <w:b/>
          <w:bCs/>
          <w:sz w:val="20"/>
          <w:szCs w:val="20"/>
          <w:bdr w:val="none" w:sz="0" w:space="0" w:color="auto" w:frame="1"/>
        </w:rPr>
        <w:t xml:space="preserve">Milestone 1 </w:t>
      </w:r>
    </w:p>
    <w:p w14:paraId="26A2ECD1" w14:textId="1ECBD9E0" w:rsidR="00952A24" w:rsidRPr="00952A24" w:rsidRDefault="00952A24" w:rsidP="00952A24">
      <w:pPr>
        <w:numPr>
          <w:ilvl w:val="0"/>
          <w:numId w:val="1"/>
        </w:numPr>
        <w:rPr>
          <w:rFonts w:ascii="inherit" w:eastAsia="Times New Roman" w:hAnsi="inherit" w:cs="Times New Roman"/>
          <w:sz w:val="20"/>
          <w:szCs w:val="20"/>
        </w:rPr>
      </w:pPr>
      <w:r w:rsidRPr="00952A24">
        <w:rPr>
          <w:rFonts w:ascii="inherit" w:eastAsia="Times New Roman" w:hAnsi="inherit" w:cs="Times New Roman"/>
          <w:sz w:val="20"/>
          <w:szCs w:val="20"/>
        </w:rPr>
        <w:t>Company goal and mission</w:t>
      </w:r>
    </w:p>
    <w:p w14:paraId="5363D136" w14:textId="77777777" w:rsidR="00952A24" w:rsidRPr="00952A24" w:rsidRDefault="00952A24" w:rsidP="00952A24">
      <w:pPr>
        <w:numPr>
          <w:ilvl w:val="0"/>
          <w:numId w:val="1"/>
        </w:numPr>
        <w:rPr>
          <w:rFonts w:ascii="inherit" w:eastAsia="Times New Roman" w:hAnsi="inherit" w:cs="Times New Roman"/>
          <w:sz w:val="20"/>
          <w:szCs w:val="20"/>
        </w:rPr>
      </w:pPr>
      <w:r w:rsidRPr="00952A24">
        <w:rPr>
          <w:rFonts w:ascii="inherit" w:eastAsia="Times New Roman" w:hAnsi="inherit" w:cs="Times New Roman"/>
          <w:sz w:val="20"/>
          <w:szCs w:val="20"/>
        </w:rPr>
        <w:t>Project goal and scope</w:t>
      </w:r>
    </w:p>
    <w:p w14:paraId="375DEE4E" w14:textId="77777777" w:rsidR="00952A24" w:rsidRPr="00952A24" w:rsidRDefault="00952A24" w:rsidP="00952A24">
      <w:pPr>
        <w:numPr>
          <w:ilvl w:val="0"/>
          <w:numId w:val="1"/>
        </w:numPr>
        <w:rPr>
          <w:rFonts w:ascii="inherit" w:eastAsia="Times New Roman" w:hAnsi="inherit" w:cs="Times New Roman"/>
          <w:sz w:val="20"/>
          <w:szCs w:val="20"/>
        </w:rPr>
      </w:pPr>
      <w:r w:rsidRPr="00952A24">
        <w:rPr>
          <w:rFonts w:ascii="inherit" w:eastAsia="Times New Roman" w:hAnsi="inherit" w:cs="Times New Roman"/>
          <w:sz w:val="20"/>
          <w:szCs w:val="20"/>
        </w:rPr>
        <w:t>Site manager responsibilities (i.e. superintendent, project manager, and safety officer - Who will be responsible for project safety? What is the reporting structure?)</w:t>
      </w:r>
    </w:p>
    <w:p w14:paraId="298BF4DD" w14:textId="77777777" w:rsidR="00952A24" w:rsidRPr="00952A24" w:rsidRDefault="00952A24" w:rsidP="00952A24">
      <w:pPr>
        <w:numPr>
          <w:ilvl w:val="0"/>
          <w:numId w:val="1"/>
        </w:numPr>
        <w:rPr>
          <w:rFonts w:ascii="inherit" w:eastAsia="Times New Roman" w:hAnsi="inherit" w:cs="Times New Roman"/>
          <w:sz w:val="20"/>
          <w:szCs w:val="20"/>
        </w:rPr>
      </w:pPr>
      <w:r w:rsidRPr="00952A24">
        <w:rPr>
          <w:rFonts w:ascii="inherit" w:eastAsia="Times New Roman" w:hAnsi="inherit" w:cs="Times New Roman"/>
          <w:sz w:val="20"/>
          <w:szCs w:val="20"/>
        </w:rPr>
        <w:t>Employee responsibilities and participation </w:t>
      </w:r>
    </w:p>
    <w:p w14:paraId="793D838B" w14:textId="470B3BB2" w:rsidR="00952A24" w:rsidRPr="00952A24" w:rsidRDefault="00952A24" w:rsidP="00952A24">
      <w:pPr>
        <w:rPr>
          <w:rFonts w:ascii="inherit" w:eastAsia="Times New Roman" w:hAnsi="inherit" w:cs="Times New Roman"/>
          <w:sz w:val="20"/>
          <w:szCs w:val="20"/>
        </w:rPr>
      </w:pPr>
      <w:r w:rsidRPr="00952A24">
        <w:rPr>
          <w:rFonts w:ascii="inherit" w:eastAsia="Times New Roman" w:hAnsi="inherit" w:cs="Times New Roman"/>
          <w:b/>
          <w:bCs/>
          <w:sz w:val="20"/>
          <w:szCs w:val="20"/>
          <w:bdr w:val="none" w:sz="0" w:space="0" w:color="auto" w:frame="1"/>
        </w:rPr>
        <w:t xml:space="preserve">Milestone 2 </w:t>
      </w:r>
    </w:p>
    <w:p w14:paraId="47EC73B7" w14:textId="77777777" w:rsidR="00952A24" w:rsidRPr="00952A24" w:rsidRDefault="00952A24" w:rsidP="00952A24">
      <w:pPr>
        <w:numPr>
          <w:ilvl w:val="0"/>
          <w:numId w:val="2"/>
        </w:numPr>
        <w:rPr>
          <w:rFonts w:ascii="inherit" w:eastAsia="Times New Roman" w:hAnsi="inherit" w:cs="Times New Roman"/>
          <w:sz w:val="20"/>
          <w:szCs w:val="20"/>
        </w:rPr>
      </w:pPr>
      <w:r w:rsidRPr="00952A24">
        <w:rPr>
          <w:rFonts w:ascii="inherit" w:eastAsia="Times New Roman" w:hAnsi="inherit" w:cs="Times New Roman"/>
          <w:sz w:val="20"/>
          <w:szCs w:val="20"/>
        </w:rPr>
        <w:t>Accident investigations, record keeping and reporting (OSHA log 300, 301 and 301A)</w:t>
      </w:r>
    </w:p>
    <w:p w14:paraId="55201603" w14:textId="77777777" w:rsidR="00952A24" w:rsidRPr="00952A24" w:rsidRDefault="00952A24" w:rsidP="00952A24">
      <w:pPr>
        <w:numPr>
          <w:ilvl w:val="0"/>
          <w:numId w:val="2"/>
        </w:numPr>
        <w:rPr>
          <w:rFonts w:ascii="inherit" w:eastAsia="Times New Roman" w:hAnsi="inherit" w:cs="Times New Roman"/>
          <w:sz w:val="20"/>
          <w:szCs w:val="20"/>
        </w:rPr>
      </w:pPr>
      <w:r w:rsidRPr="00952A24">
        <w:rPr>
          <w:rFonts w:ascii="inherit" w:eastAsia="Times New Roman" w:hAnsi="inherit" w:cs="Times New Roman"/>
          <w:sz w:val="20"/>
          <w:szCs w:val="20"/>
        </w:rPr>
        <w:t>New hire policy and orientation</w:t>
      </w:r>
    </w:p>
    <w:p w14:paraId="4AF94575" w14:textId="77777777" w:rsidR="00952A24" w:rsidRPr="00952A24" w:rsidRDefault="00952A24" w:rsidP="00952A24">
      <w:pPr>
        <w:numPr>
          <w:ilvl w:val="0"/>
          <w:numId w:val="2"/>
        </w:numPr>
        <w:rPr>
          <w:rFonts w:ascii="inherit" w:eastAsia="Times New Roman" w:hAnsi="inherit" w:cs="Times New Roman"/>
          <w:sz w:val="20"/>
          <w:szCs w:val="20"/>
        </w:rPr>
      </w:pPr>
      <w:r w:rsidRPr="00952A24">
        <w:rPr>
          <w:rFonts w:ascii="inherit" w:eastAsia="Times New Roman" w:hAnsi="inherit" w:cs="Times New Roman"/>
          <w:sz w:val="20"/>
          <w:szCs w:val="20"/>
        </w:rPr>
        <w:t>Training and toolbox meetings</w:t>
      </w:r>
    </w:p>
    <w:p w14:paraId="57EA8793" w14:textId="77777777" w:rsidR="00952A24" w:rsidRPr="00952A24" w:rsidRDefault="00952A24" w:rsidP="00952A24">
      <w:pPr>
        <w:numPr>
          <w:ilvl w:val="0"/>
          <w:numId w:val="2"/>
        </w:numPr>
        <w:rPr>
          <w:rFonts w:ascii="inherit" w:eastAsia="Times New Roman" w:hAnsi="inherit" w:cs="Times New Roman"/>
          <w:sz w:val="20"/>
          <w:szCs w:val="20"/>
        </w:rPr>
      </w:pPr>
      <w:r w:rsidRPr="00952A24">
        <w:rPr>
          <w:rFonts w:ascii="inherit" w:eastAsia="Times New Roman" w:hAnsi="inherit" w:cs="Times New Roman"/>
          <w:sz w:val="20"/>
          <w:szCs w:val="20"/>
        </w:rPr>
        <w:t>Alcohol and drug abuse policy</w:t>
      </w:r>
    </w:p>
    <w:p w14:paraId="5B5FE5B9" w14:textId="77777777" w:rsidR="00952A24" w:rsidRPr="00952A24" w:rsidRDefault="00952A24" w:rsidP="00952A24">
      <w:pPr>
        <w:numPr>
          <w:ilvl w:val="0"/>
          <w:numId w:val="2"/>
        </w:numPr>
        <w:rPr>
          <w:rFonts w:ascii="inherit" w:eastAsia="Times New Roman" w:hAnsi="inherit" w:cs="Times New Roman"/>
          <w:sz w:val="20"/>
          <w:szCs w:val="20"/>
        </w:rPr>
      </w:pPr>
      <w:r w:rsidRPr="00952A24">
        <w:rPr>
          <w:rFonts w:ascii="inherit" w:eastAsia="Times New Roman" w:hAnsi="inherit" w:cs="Times New Roman"/>
          <w:sz w:val="20"/>
          <w:szCs w:val="20"/>
        </w:rPr>
        <w:t>Safety hazard analysis </w:t>
      </w:r>
    </w:p>
    <w:p w14:paraId="08FCC373" w14:textId="77777777" w:rsidR="00952A24" w:rsidRPr="00952A24" w:rsidRDefault="00952A24" w:rsidP="00952A24">
      <w:pPr>
        <w:numPr>
          <w:ilvl w:val="0"/>
          <w:numId w:val="2"/>
        </w:numPr>
        <w:rPr>
          <w:rFonts w:ascii="inherit" w:eastAsia="Times New Roman" w:hAnsi="inherit" w:cs="Times New Roman"/>
          <w:sz w:val="20"/>
          <w:szCs w:val="20"/>
        </w:rPr>
      </w:pPr>
      <w:r w:rsidRPr="00952A24">
        <w:rPr>
          <w:rFonts w:ascii="inherit" w:eastAsia="Times New Roman" w:hAnsi="inherit" w:cs="Times New Roman"/>
          <w:sz w:val="20"/>
          <w:szCs w:val="20"/>
        </w:rPr>
        <w:t>Safety budget</w:t>
      </w:r>
    </w:p>
    <w:p w14:paraId="63E2D310" w14:textId="40FF4483" w:rsidR="00952A24" w:rsidRPr="00952A24" w:rsidRDefault="00952A24" w:rsidP="00952A24">
      <w:pPr>
        <w:rPr>
          <w:rFonts w:ascii="inherit" w:eastAsia="Times New Roman" w:hAnsi="inherit" w:cs="Times New Roman"/>
          <w:sz w:val="20"/>
          <w:szCs w:val="20"/>
        </w:rPr>
      </w:pPr>
      <w:r w:rsidRPr="00952A24">
        <w:rPr>
          <w:rFonts w:ascii="inherit" w:eastAsia="Times New Roman" w:hAnsi="inherit" w:cs="Times New Roman"/>
          <w:b/>
          <w:bCs/>
          <w:sz w:val="20"/>
          <w:szCs w:val="20"/>
          <w:bdr w:val="none" w:sz="0" w:space="0" w:color="auto" w:frame="1"/>
        </w:rPr>
        <w:t xml:space="preserve">Milestone 3 </w:t>
      </w:r>
    </w:p>
    <w:p w14:paraId="0FC8072C" w14:textId="77777777" w:rsidR="00952A24" w:rsidRPr="00952A24" w:rsidRDefault="00952A24" w:rsidP="00952A24">
      <w:pPr>
        <w:numPr>
          <w:ilvl w:val="0"/>
          <w:numId w:val="3"/>
        </w:numPr>
        <w:rPr>
          <w:rFonts w:ascii="inherit" w:eastAsia="Times New Roman" w:hAnsi="inherit" w:cs="Times New Roman"/>
          <w:sz w:val="20"/>
          <w:szCs w:val="20"/>
        </w:rPr>
      </w:pPr>
      <w:r w:rsidRPr="00952A24">
        <w:rPr>
          <w:rFonts w:ascii="inherit" w:eastAsia="Times New Roman" w:hAnsi="inherit" w:cs="Times New Roman"/>
          <w:sz w:val="20"/>
          <w:szCs w:val="20"/>
        </w:rPr>
        <w:t>Subcontractor coordination</w:t>
      </w:r>
    </w:p>
    <w:p w14:paraId="07C7EE37" w14:textId="77777777" w:rsidR="00952A24" w:rsidRPr="00952A24" w:rsidRDefault="00952A24" w:rsidP="00952A24">
      <w:pPr>
        <w:numPr>
          <w:ilvl w:val="0"/>
          <w:numId w:val="3"/>
        </w:numPr>
        <w:rPr>
          <w:rFonts w:ascii="inherit" w:eastAsia="Times New Roman" w:hAnsi="inherit" w:cs="Times New Roman"/>
          <w:sz w:val="20"/>
          <w:szCs w:val="20"/>
        </w:rPr>
      </w:pPr>
      <w:r w:rsidRPr="00952A24">
        <w:rPr>
          <w:rFonts w:ascii="inherit" w:eastAsia="Times New Roman" w:hAnsi="inherit" w:cs="Times New Roman"/>
          <w:sz w:val="20"/>
          <w:szCs w:val="20"/>
        </w:rPr>
        <w:t>Job start-up</w:t>
      </w:r>
    </w:p>
    <w:p w14:paraId="1C0A758C" w14:textId="77777777" w:rsidR="00952A24" w:rsidRPr="00952A24" w:rsidRDefault="00952A24" w:rsidP="00952A24">
      <w:pPr>
        <w:numPr>
          <w:ilvl w:val="0"/>
          <w:numId w:val="3"/>
        </w:numPr>
        <w:rPr>
          <w:rFonts w:ascii="inherit" w:eastAsia="Times New Roman" w:hAnsi="inherit" w:cs="Times New Roman"/>
          <w:sz w:val="20"/>
          <w:szCs w:val="20"/>
        </w:rPr>
      </w:pPr>
      <w:r w:rsidRPr="00952A24">
        <w:rPr>
          <w:rFonts w:ascii="inherit" w:eastAsia="Times New Roman" w:hAnsi="inherit" w:cs="Times New Roman"/>
          <w:sz w:val="20"/>
          <w:szCs w:val="20"/>
        </w:rPr>
        <w:t>Safety incentives and disincentives</w:t>
      </w:r>
    </w:p>
    <w:p w14:paraId="584C2CDC" w14:textId="77777777" w:rsidR="00952A24" w:rsidRPr="00952A24" w:rsidRDefault="00952A24" w:rsidP="00952A24">
      <w:pPr>
        <w:numPr>
          <w:ilvl w:val="0"/>
          <w:numId w:val="3"/>
        </w:numPr>
        <w:rPr>
          <w:rFonts w:ascii="inherit" w:eastAsia="Times New Roman" w:hAnsi="inherit" w:cs="Times New Roman"/>
          <w:sz w:val="20"/>
          <w:szCs w:val="20"/>
        </w:rPr>
      </w:pPr>
      <w:r w:rsidRPr="00952A24">
        <w:rPr>
          <w:rFonts w:ascii="inherit" w:eastAsia="Times New Roman" w:hAnsi="inherit" w:cs="Times New Roman"/>
          <w:sz w:val="20"/>
          <w:szCs w:val="20"/>
        </w:rPr>
        <w:t>Emergency plans</w:t>
      </w:r>
    </w:p>
    <w:p w14:paraId="7D61EC2E" w14:textId="77777777" w:rsidR="00952A24" w:rsidRPr="00952A24" w:rsidRDefault="00952A24" w:rsidP="00952A24">
      <w:pPr>
        <w:numPr>
          <w:ilvl w:val="0"/>
          <w:numId w:val="3"/>
        </w:numPr>
        <w:rPr>
          <w:rFonts w:ascii="inherit" w:eastAsia="Times New Roman" w:hAnsi="inherit" w:cs="Times New Roman"/>
          <w:sz w:val="20"/>
          <w:szCs w:val="20"/>
        </w:rPr>
      </w:pPr>
      <w:r w:rsidRPr="00952A24">
        <w:rPr>
          <w:rFonts w:ascii="inherit" w:eastAsia="Times New Roman" w:hAnsi="inherit" w:cs="Times New Roman"/>
          <w:sz w:val="20"/>
          <w:szCs w:val="20"/>
        </w:rPr>
        <w:t>Safety Data Sheets (SDS)</w:t>
      </w:r>
    </w:p>
    <w:p w14:paraId="30AE8F02" w14:textId="37DA9C58" w:rsidR="00952A24" w:rsidRPr="00952A24" w:rsidRDefault="00952A24" w:rsidP="00952A24">
      <w:pPr>
        <w:rPr>
          <w:rFonts w:ascii="inherit" w:eastAsia="Times New Roman" w:hAnsi="inherit" w:cs="Times New Roman"/>
          <w:sz w:val="20"/>
          <w:szCs w:val="20"/>
        </w:rPr>
      </w:pPr>
      <w:r w:rsidRPr="00952A24">
        <w:rPr>
          <w:rFonts w:ascii="inherit" w:eastAsia="Times New Roman" w:hAnsi="inherit" w:cs="Times New Roman"/>
          <w:b/>
          <w:bCs/>
          <w:sz w:val="20"/>
          <w:szCs w:val="20"/>
          <w:bdr w:val="none" w:sz="0" w:space="0" w:color="auto" w:frame="1"/>
        </w:rPr>
        <w:t>Final Project/Safety Manual - (Final Draft)</w:t>
      </w:r>
    </w:p>
    <w:p w14:paraId="33B10197" w14:textId="77777777" w:rsidR="00952A24" w:rsidRPr="00952A24" w:rsidRDefault="00952A24" w:rsidP="00952A24">
      <w:pPr>
        <w:numPr>
          <w:ilvl w:val="0"/>
          <w:numId w:val="4"/>
        </w:numPr>
        <w:rPr>
          <w:rFonts w:ascii="inherit" w:eastAsia="Times New Roman" w:hAnsi="inherit" w:cs="Times New Roman"/>
          <w:sz w:val="20"/>
          <w:szCs w:val="20"/>
        </w:rPr>
      </w:pPr>
      <w:r w:rsidRPr="00952A24">
        <w:rPr>
          <w:rFonts w:ascii="inherit" w:eastAsia="Times New Roman" w:hAnsi="inherit" w:cs="Times New Roman"/>
          <w:sz w:val="20"/>
          <w:szCs w:val="20"/>
        </w:rPr>
        <w:t>Include nine subparts (must have Focus Four, PPE, Excavation, Tools, Material Handling and Storage, and Stairways and Ladders)</w:t>
      </w:r>
    </w:p>
    <w:p w14:paraId="2896CABC" w14:textId="77777777" w:rsidR="00952A24" w:rsidRPr="00952A24" w:rsidRDefault="00952A24" w:rsidP="00952A24">
      <w:pPr>
        <w:numPr>
          <w:ilvl w:val="0"/>
          <w:numId w:val="4"/>
        </w:numPr>
        <w:rPr>
          <w:rFonts w:ascii="inherit" w:eastAsia="Times New Roman" w:hAnsi="inherit" w:cs="Times New Roman"/>
          <w:sz w:val="20"/>
          <w:szCs w:val="20"/>
        </w:rPr>
      </w:pPr>
      <w:r w:rsidRPr="00952A24">
        <w:rPr>
          <w:rFonts w:ascii="inherit" w:eastAsia="Times New Roman" w:hAnsi="inherit" w:cs="Times New Roman"/>
          <w:b/>
          <w:bCs/>
          <w:sz w:val="20"/>
          <w:szCs w:val="20"/>
          <w:bdr w:val="none" w:sz="0" w:space="0" w:color="auto" w:frame="1"/>
        </w:rPr>
        <w:t>Final draft should combine the milestone assignments (include all of the components above) and be submitted in a single PDF file.  The final plan must include a cover sheet, table of contents, appropriate sections and headers, and must be in a professional format. The final project shall not exceed 25 pages.</w:t>
      </w:r>
    </w:p>
    <w:p w14:paraId="3BEC4FB6" w14:textId="77777777" w:rsidR="00952A24" w:rsidRPr="00952A24" w:rsidRDefault="00952A24" w:rsidP="00952A24">
      <w:pPr>
        <w:numPr>
          <w:ilvl w:val="0"/>
          <w:numId w:val="4"/>
        </w:numPr>
        <w:rPr>
          <w:rFonts w:ascii="inherit" w:eastAsia="Times New Roman" w:hAnsi="inherit" w:cs="Times New Roman"/>
          <w:sz w:val="20"/>
          <w:szCs w:val="20"/>
        </w:rPr>
      </w:pPr>
      <w:r w:rsidRPr="00952A24">
        <w:rPr>
          <w:rFonts w:ascii="inherit" w:eastAsia="Times New Roman" w:hAnsi="inherit" w:cs="Times New Roman"/>
          <w:sz w:val="20"/>
          <w:szCs w:val="20"/>
        </w:rPr>
        <w:t>The manual must be in your own words (plagiarism will result in a grade of zero)</w:t>
      </w:r>
    </w:p>
    <w:p w14:paraId="73BAC28B" w14:textId="77777777" w:rsidR="00952A24" w:rsidRPr="00952A24" w:rsidRDefault="00952A24" w:rsidP="00952A24">
      <w:pPr>
        <w:spacing w:after="240"/>
        <w:rPr>
          <w:rFonts w:ascii="inherit" w:eastAsia="Times New Roman" w:hAnsi="inherit" w:cs="Times New Roman"/>
          <w:sz w:val="20"/>
          <w:szCs w:val="20"/>
        </w:rPr>
      </w:pPr>
    </w:p>
    <w:p w14:paraId="67DDB9B2" w14:textId="77777777" w:rsidR="00A31B70" w:rsidRDefault="00A31B70"/>
    <w:sectPr w:rsidR="00A31B70" w:rsidSect="000E5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D030B"/>
    <w:multiLevelType w:val="multilevel"/>
    <w:tmpl w:val="D38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4529B6"/>
    <w:multiLevelType w:val="multilevel"/>
    <w:tmpl w:val="E55E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58171C"/>
    <w:multiLevelType w:val="multilevel"/>
    <w:tmpl w:val="8FE6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D850F4"/>
    <w:multiLevelType w:val="multilevel"/>
    <w:tmpl w:val="C08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24"/>
    <w:rsid w:val="000E5F62"/>
    <w:rsid w:val="005F1613"/>
    <w:rsid w:val="007F0C6B"/>
    <w:rsid w:val="00952A24"/>
    <w:rsid w:val="00A31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983D"/>
  <w15:chartTrackingRefBased/>
  <w15:docId w15:val="{216A6F70-8812-EE40-A50C-13D68B6B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A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52A24"/>
    <w:rPr>
      <w:b/>
      <w:bCs/>
    </w:rPr>
  </w:style>
  <w:style w:type="character" w:styleId="Emphasis">
    <w:name w:val="Emphasis"/>
    <w:basedOn w:val="DefaultParagraphFont"/>
    <w:uiPriority w:val="20"/>
    <w:qFormat/>
    <w:rsid w:val="00952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030787">
      <w:bodyDiv w:val="1"/>
      <w:marLeft w:val="0"/>
      <w:marRight w:val="0"/>
      <w:marTop w:val="0"/>
      <w:marBottom w:val="0"/>
      <w:divBdr>
        <w:top w:val="none" w:sz="0" w:space="0" w:color="auto"/>
        <w:left w:val="none" w:sz="0" w:space="0" w:color="auto"/>
        <w:bottom w:val="none" w:sz="0" w:space="0" w:color="auto"/>
        <w:right w:val="none" w:sz="0" w:space="0" w:color="auto"/>
      </w:divBdr>
    </w:div>
    <w:div w:id="143559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Ibrahim</dc:creator>
  <cp:keywords/>
  <dc:description/>
  <cp:lastModifiedBy>Sultan Ibrahim</cp:lastModifiedBy>
  <cp:revision>1</cp:revision>
  <dcterms:created xsi:type="dcterms:W3CDTF">2020-11-17T02:13:00Z</dcterms:created>
  <dcterms:modified xsi:type="dcterms:W3CDTF">2020-11-17T03:36:00Z</dcterms:modified>
</cp:coreProperties>
</file>