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5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The four elements of the SWOT analysis are: Strengths, Weaknesses, Opportunities and ______. (W6)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5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Timing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Threats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TRPs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Testing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Triggers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6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Which of the following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would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NOT be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included in an analyses of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frequency distribution? (W6)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6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medium users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heavy users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light users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extra-heavy users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non-users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7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 _________ is a formal statement that explains an organizations true purpose. (W6)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7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Situation analysis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Marketing plan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Marketing objective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Marketing strategy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Mission statement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8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943600" cy="3706349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484145992-hbz-fka-nike-5-619-386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If Nike runs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fr-FR"/>
        </w:rPr>
        <w:t>a national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TV ad for its latest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nl-NL"/>
        </w:rPr>
        <w:t>shoe twenty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times over a three-month period, the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company is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going for a/an ___________ strategy. (W6)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8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reach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frequency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geo-targeting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recency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exposure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9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The four basic types of segmentation include geographic, psychographic, demographic and _______. (W7)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9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generational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emotional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behavioral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topographic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fragmentation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10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943600" cy="59436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9941552b099c7ac57bad47f01478588b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Different creative messages and media vehicles are needed to effectively communicate with gay consumers. (W7)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10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11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According to the heavy user concept, 25% of consumers usually consume 75% of a product. (W7)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11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12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943601" cy="3857018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 Shot 2017-03-23 at 10.45.55 PM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38570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According to PRIZM, the Young Digerati segment will act and behave the same in Dallas as they do in Los Angeles. (W7)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12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13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PRIZM, which is a tool based on geodemographic segmentation, defines every U.S. household in terms of _____ demographically and behaviorally disctinct types. (W7)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13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46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56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66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76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100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14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943600" cy="39624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generation-x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Today, there are 53 million Gen Xers (ages 36-49) in the U.S. They make up about 20% of the population and spend roughly $146 billion as a group. The annual spend of the total U.S. market is $485 billion. What Based on these numbers, how much does Gen X spend per capita? (W7)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14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$2 billion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$5 billion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$9 billion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$12 billion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$20 billion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15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_________ are indices that compare the relative strength of a market to overall sales. (W7)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15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DMA and SOV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GSP and TRP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BDI and CDI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CPM and GRP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Reach and frequency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16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4610100" cy="60325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creen Shot 2017-03-23 at 10.49.23 PM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03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Starbucks largely markets to males and females between the ages of 25-54. This is an example of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 xml:space="preserve">  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_________ segmentation. (W7)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16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psychographic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behavioral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geographic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demographic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sociographic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17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When using geo-targeting it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’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s better to stick with a businesses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 xml:space="preserve">’ 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native language than to change the language based on location. (W7)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17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18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_________ are indices that compare the relative strength of a market to overall sales. (W7)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18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TRP and CPM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GSP and TRP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BDI and CDI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MRI and</w:t>
            </w:r>
            <w:r>
              <w:rPr>
                <w:rFonts w:ascii="PT Sans" w:hAnsi="PT Sans" w:hint="default"/>
                <w:sz w:val="24"/>
                <w:szCs w:val="24"/>
                <w:shd w:val="clear" w:color="auto" w:fill="fafafa"/>
                <w:rtl w:val="0"/>
              </w:rPr>
              <w:t> </w:t>
            </w: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CDI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SOV and SOM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19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791200" cy="32766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reen Shot 2017-03-23 at 10.56.32 P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7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Each year, consumers in the Atlanta DMA spend an average of $500 per household on cereal and baked goods; the average total sales in the U.S. is $450 per household. Therefore, the CDI for cereal and baked goods in Atlanta is _____________. (W7)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19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100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111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145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162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180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20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943600" cy="3959043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04281_0192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It is common for marketers to adjust their budgets, messaging and marketing approaches for the Q4 holiday period. (W8)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20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21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All things being equal, a brand whose share of voice (SOV) is greater than its share of market (SOM) is more likely to gain market share. (W8)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21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22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One of your articles from Week 8 indicates that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 _________ is a good way to categorize a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product around its launch, so that users can easily find information about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</w:rPr>
        <w:t>it.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22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Facebook page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hashtag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product profile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tweet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photo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23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Using the advertising/sales ratio method, the budget for a brand with sales of $1.2 million and an industry A/S ratio average of 7% would be ________. (W8)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23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$840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$8,400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$84,000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$804,000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240" w:line="300" w:lineRule="atLeast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PT Sans" w:cs="Arial Unicode MS" w:hAnsi="PT San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/>
                <w:shd w:val="clear" w:color="auto" w:fill="fafafa"/>
                <w:vertAlign w:val="baseline"/>
                <w:rtl w:val="0"/>
              </w:rPr>
              <w:t>$840,000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24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349500" cy="39497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Screen Shot 2017-03-23 at 10.52.59 PM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94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An article from Week 8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explains that the purpose behind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 teaser campaign is to build ____________.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24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sales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profits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inventory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awareness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customers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25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943600" cy="5603631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hare-a-coke-emoji-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3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Companies that want to reach consumers on weekdays via Twitter should post ________. (W8)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25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early in the morning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around noon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in the late afternoon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in the early evening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in the late evening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26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According to one of the articles from Week 8, the best time of day to reach Twitter users is ________.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26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around 8:00 am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around</w:t>
            </w:r>
            <w:r>
              <w:rPr>
                <w:rFonts w:ascii="PT Sans" w:hAnsi="PT Sans" w:hint="default"/>
                <w:sz w:val="24"/>
                <w:szCs w:val="24"/>
                <w:shd w:val="clear" w:color="auto" w:fill="fafafa"/>
                <w:rtl w:val="0"/>
              </w:rPr>
              <w:t> </w:t>
            </w: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noon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after 5:00 pm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after 8:00 pm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at midnight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27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Having a consistent campaign message, tone, look and feel across offline and online worlds is known as ________.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</w:rPr>
        <w:t>(W10)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27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strategic communication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integrated marketing communications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public relations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media</w:t>
            </w:r>
            <w:r>
              <w:rPr>
                <w:rFonts w:ascii="PT Sans" w:hAnsi="PT Sans" w:hint="default"/>
                <w:sz w:val="24"/>
                <w:szCs w:val="24"/>
                <w:shd w:val="clear" w:color="auto" w:fill="fafafa"/>
                <w:rtl w:val="0"/>
              </w:rPr>
              <w:t> </w:t>
            </w: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marketing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advertising strategy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28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Which of the following is NOT a benefit of advertising?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</w:rPr>
        <w:t>(W10)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28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576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It can create awareness, familiarity or purchase consideration of a product, brand or business.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It can shape consumer attitudes and create product/brand images.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The content and execution of the message can be controlled.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It's easy to measure.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All of the above are benefits of advertising.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29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 xml:space="preserve">According to an article from Week 10, 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attracting new customers is much more important than maintaining them.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29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30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943600" cy="237744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7301ce21712193.563068f3d5de4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Barnes &amp; Noble offers B&amp;N Members five percent off of food and drinks at its in-store Starbucks cafes. This is known as a ________. (W10)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353535"/>
          <w:sz w:val="26"/>
          <w:szCs w:val="26"/>
          <w:shd w:val="clear" w:color="auto" w:fill="ffffff"/>
          <w:rtl w:val="0"/>
        </w:rPr>
        <w:br w:type="textWrapping"/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30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price incentive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sponsorship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cross promotion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bonus buy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loyalty program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31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______is a profession that uses paid communications to persuade an audience to take action on products, ideas or services.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</w:rPr>
        <w:t>(W10)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31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Advertising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Branding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Media planning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Direct marketing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Media buying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32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 brand might take the shape of a name, sign, symbol or color combination.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</w:rPr>
        <w:t>(W10)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32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33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In today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’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s market, the most influential factor on consumer purchase decisions is ________.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</w:rPr>
        <w:t>(W10)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33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direct marketing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print advertising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television advertising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word-of-mouth marketing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radio advertising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34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727700" cy="40767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Screen Shot 2017-03-23 at 10.54.41 PM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Which of the following is the best medium to use when advertising a Lexus? (W11)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34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Outdoor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Television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Radio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Magazine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Internet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35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As an advertising medium, radio is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mostly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utilized by local businesses. (W11)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35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36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At this point in time, _______ is the most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influential marketing medium. (W11)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36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television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radio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print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social media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WOM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37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According to an article from Week 11, digital media has almost completely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taken the place of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</w:rPr>
        <w:t>print media.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en-US"/>
        </w:rPr>
        <w:t>Question 37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38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4025900" cy="173990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Screen Shot 2017-03-23 at 10.32.15 PM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173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An Amazon customer's review of a cookbook would be an example of WOM.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</w:rPr>
        <w:t>(W11)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38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0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39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The first step in creating a media plan is ________. (W11)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39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defining the task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determining the target audience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setting a budget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deciding</w:t>
            </w:r>
            <w:r>
              <w:rPr>
                <w:rFonts w:ascii="PT Sans" w:hAnsi="PT Sans" w:hint="default"/>
                <w:sz w:val="24"/>
                <w:szCs w:val="24"/>
                <w:shd w:val="clear" w:color="auto" w:fill="fafafa"/>
                <w:rtl w:val="0"/>
              </w:rPr>
              <w:t> </w:t>
            </w: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which media to use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determining geographic coverage</w:t>
            </w:r>
          </w:p>
        </w:tc>
      </w:tr>
    </w:tbl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afafa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</w:rPr>
        <w:t>Save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afafa"/>
          <w:rtl w:val="0"/>
        </w:rPr>
      </w:pPr>
    </w:p>
    <w:p>
      <w:pPr>
        <w:pStyle w:val="Default"/>
        <w:bidi w:val="0"/>
        <w:spacing w:line="500" w:lineRule="atLeast"/>
        <w:ind w:left="0" w:right="0" w:firstLine="0"/>
        <w:jc w:val="left"/>
        <w:rPr>
          <w:rFonts w:ascii="PT Sans" w:cs="PT Sans" w:hAnsi="PT Sans" w:eastAsia="PT Sans"/>
          <w:color w:val="666666"/>
          <w:sz w:val="34"/>
          <w:szCs w:val="34"/>
          <w:shd w:val="clear" w:color="auto" w:fill="ffffff"/>
          <w:rtl w:val="0"/>
        </w:rPr>
      </w:pPr>
      <w:r>
        <w:rPr>
          <w:rFonts w:ascii="PT Sans" w:hAnsi="PT Sans"/>
          <w:b w:val="1"/>
          <w:bCs w:val="1"/>
          <w:color w:val="666666"/>
          <w:sz w:val="34"/>
          <w:szCs w:val="34"/>
          <w:shd w:val="clear" w:color="auto" w:fill="fafafa"/>
          <w:rtl w:val="0"/>
          <w:lang w:val="it-IT"/>
        </w:rPr>
        <w:t>Question 40</w:t>
      </w:r>
      <w:r>
        <w:rPr>
          <w:rFonts w:ascii="PT Sans" w:hAnsi="PT Sans" w:hint="default"/>
          <w:color w:val="666666"/>
          <w:sz w:val="34"/>
          <w:szCs w:val="34"/>
          <w:shd w:val="clear" w:color="auto" w:fill="fafafa"/>
          <w:rtl w:val="0"/>
        </w:rPr>
        <w:t> </w:t>
      </w:r>
      <w:r>
        <w:rPr>
          <w:rFonts w:ascii="PT Sans" w:hAnsi="PT Sans"/>
          <w:color w:val="666666"/>
          <w:sz w:val="34"/>
          <w:szCs w:val="34"/>
          <w:shd w:val="clear" w:color="auto" w:fill="fafafa"/>
          <w:rtl w:val="0"/>
          <w:lang w:val="en-US"/>
        </w:rPr>
        <w:t>(2.5 points)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203200" cy="203200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QuestionCollection.Main.infQuestionUnsaved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line="2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"/>
          <w:szCs w:val="2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center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  <w:drawing>
          <wp:inline distT="0" distB="0" distL="0" distR="0">
            <wp:extent cx="5016500" cy="3314700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Woodway-Curve-treadmill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31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Which of the following is the best medium to use when advertising a</w:t>
      </w: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  <w:r>
        <w:rPr>
          <w:rFonts w:ascii="PT Sans" w:hAnsi="PT Sans"/>
          <w:color w:val="353535"/>
          <w:sz w:val="26"/>
          <w:szCs w:val="26"/>
          <w:shd w:val="clear" w:color="auto" w:fill="fafafa"/>
          <w:rtl w:val="0"/>
          <w:lang w:val="en-US"/>
        </w:rPr>
        <w:t>piece of exercise equipment? (W11)</w:t>
      </w:r>
    </w:p>
    <w:p>
      <w:pPr>
        <w:pStyle w:val="Default"/>
        <w:bidi w:val="0"/>
        <w:spacing w:after="260"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  <w:r>
        <w:rPr>
          <w:rFonts w:ascii="PT Sans" w:hAnsi="PT Sans" w:hint="default"/>
          <w:color w:val="353535"/>
          <w:sz w:val="26"/>
          <w:szCs w:val="26"/>
          <w:shd w:val="clear" w:color="auto" w:fill="fafafa"/>
          <w:rtl w:val="0"/>
        </w:rPr>
        <w:t> </w:t>
      </w: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color w:val="353535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line="360" w:lineRule="atLeast"/>
        <w:ind w:left="0" w:right="0" w:firstLine="0"/>
        <w:jc w:val="left"/>
        <w:rPr>
          <w:rFonts w:ascii="PT Sans" w:cs="PT Sans" w:hAnsi="PT Sans" w:eastAsia="PT Sans"/>
          <w:sz w:val="26"/>
          <w:szCs w:val="26"/>
          <w:shd w:val="clear" w:color="auto" w:fill="ffffff"/>
          <w:rtl w:val="0"/>
        </w:rPr>
      </w:pPr>
      <w:r>
        <w:rPr>
          <w:rFonts w:ascii="PT Sans" w:hAnsi="PT Sans"/>
          <w:sz w:val="26"/>
          <w:szCs w:val="26"/>
          <w:shd w:val="clear" w:color="auto" w:fill="fafafa"/>
          <w:rtl w:val="0"/>
          <w:lang w:val="fr-FR"/>
        </w:rPr>
        <w:t>Question 40 options:</w:t>
      </w:r>
    </w:p>
    <w:tbl>
      <w:tblPr>
        <w:tblW w:w="93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5"/>
        <w:gridCol w:w="9045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Outdoor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7e7e7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7e7e7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Television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Radio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Magazine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31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/>
        </w:tc>
        <w:tc>
          <w:tcPr>
            <w:tcW w:type="dxa" w:w="90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pStyle w:val="Table Style 2"/>
              <w:bidi w:val="0"/>
              <w:spacing w:after="240" w:line="30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clear" w:color="auto" w:fill="fafafa"/>
                <w:rtl w:val="0"/>
              </w:rPr>
              <w:t>Internet</w:t>
            </w:r>
          </w:p>
        </w:tc>
      </w:tr>
    </w:tbl>
    <w:p>
      <w:pPr>
        <w:pStyle w:val="Default"/>
        <w:bidi w:val="0"/>
        <w:spacing w:after="240" w:line="300" w:lineRule="atLeast"/>
        <w:ind w:left="0" w:right="0" w:firstLine="0"/>
        <w:jc w:val="left"/>
        <w:rPr>
          <w:rtl w:val="0"/>
        </w:rPr>
      </w:pPr>
      <w:r>
        <w:rPr>
          <w:rFonts w:ascii="PT Sans" w:cs="PT Sans" w:hAnsi="PT Sans" w:eastAsia="PT Sans"/>
          <w:sz w:val="24"/>
          <w:szCs w:val="24"/>
          <w:shd w:val="clear" w:color="auto" w:fill="ffffff"/>
          <w:rtl w:val="0"/>
        </w:rPr>
      </w:r>
    </w:p>
    <w:sectPr>
      <w:headerReference w:type="default" r:id="rId18"/>
      <w:footerReference w:type="default" r:id="rId19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T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it-IT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gif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1.png"/><Relationship Id="rId8" Type="http://schemas.openxmlformats.org/officeDocument/2006/relationships/image" Target="media/image3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