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A0B" w:rsidRDefault="00A42A0B">
      <w:r>
        <w:rPr>
          <w:noProof/>
        </w:rPr>
        <w:drawing>
          <wp:inline distT="0" distB="0" distL="0" distR="0" wp14:anchorId="4E6B610D" wp14:editId="4D1B0E00">
            <wp:extent cx="5943600" cy="5564049"/>
            <wp:effectExtent l="0" t="0" r="0" b="0"/>
            <wp:docPr id="1" name="Picture 1" descr="Image result for comparable worth nurse practitio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omparable worth nurse practitione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6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2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0B"/>
    <w:rsid w:val="00A4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CC75BA-BAE6-4604-BC89-5C18ED77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idalmis</dc:creator>
  <cp:keywords/>
  <dc:description/>
  <cp:lastModifiedBy>idalmis</cp:lastModifiedBy>
  <cp:revision>1</cp:revision>
  <dcterms:created xsi:type="dcterms:W3CDTF">2019-10-28T14:44:00Z</dcterms:created>
  <dcterms:modified xsi:type="dcterms:W3CDTF">2019-10-28T14:45:00Z</dcterms:modified>
</cp:coreProperties>
</file>