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DDBB0" w14:textId="555C1409" w:rsidR="0084101F" w:rsidRDefault="0084101F" w:rsidP="0084101F">
      <w:pPr>
        <w:shd w:val="clear" w:color="auto" w:fill="FFFFFF"/>
        <w:spacing w:after="0" w:line="240" w:lineRule="auto"/>
        <w:jc w:val="center"/>
        <w:rPr>
          <w:rFonts w:ascii="Verdana" w:eastAsia="Times New Roman" w:hAnsi="Verdana" w:cs="Helvetica"/>
          <w:b/>
          <w:bCs/>
          <w:color w:val="111111"/>
          <w:sz w:val="24"/>
          <w:szCs w:val="24"/>
          <w:bdr w:val="none" w:sz="0" w:space="0" w:color="auto" w:frame="1"/>
        </w:rPr>
      </w:pPr>
      <w:r>
        <w:rPr>
          <w:rFonts w:ascii="Verdana" w:hAnsi="Verdana"/>
          <w:color w:val="111111"/>
          <w:shd w:val="clear" w:color="auto" w:fill="FFFFFF"/>
        </w:rPr>
        <w:t>All questions are worth 10 points. The quiz is out of 100. Answer all questions. You have one attempt and two hours once you begin. Read each question carefully to know how to enter your numerical answers in blackboard.</w:t>
      </w:r>
    </w:p>
    <w:p w14:paraId="10904BF8" w14:textId="0ABF1C20" w:rsidR="0084101F" w:rsidRDefault="0084101F" w:rsidP="0084101F">
      <w:pPr>
        <w:shd w:val="clear" w:color="auto" w:fill="FFFFFF"/>
        <w:spacing w:after="0" w:line="240" w:lineRule="auto"/>
        <w:jc w:val="center"/>
        <w:rPr>
          <w:rFonts w:ascii="Verdana" w:eastAsia="Times New Roman" w:hAnsi="Verdana" w:cs="Helvetica"/>
          <w:b/>
          <w:bCs/>
          <w:color w:val="111111"/>
          <w:sz w:val="24"/>
          <w:szCs w:val="24"/>
          <w:bdr w:val="none" w:sz="0" w:space="0" w:color="auto" w:frame="1"/>
        </w:rPr>
      </w:pPr>
    </w:p>
    <w:p w14:paraId="60A69F7C" w14:textId="77777777" w:rsidR="0084101F" w:rsidRDefault="0084101F" w:rsidP="0084101F">
      <w:pPr>
        <w:shd w:val="clear" w:color="auto" w:fill="FFFFFF"/>
        <w:spacing w:after="0" w:line="240" w:lineRule="auto"/>
        <w:jc w:val="center"/>
        <w:rPr>
          <w:rFonts w:ascii="Verdana" w:eastAsia="Times New Roman" w:hAnsi="Verdana" w:cs="Helvetica"/>
          <w:b/>
          <w:bCs/>
          <w:color w:val="111111"/>
          <w:sz w:val="24"/>
          <w:szCs w:val="24"/>
          <w:bdr w:val="none" w:sz="0" w:space="0" w:color="auto" w:frame="1"/>
        </w:rPr>
      </w:pPr>
    </w:p>
    <w:p w14:paraId="08243CE8" w14:textId="34C3AF6E" w:rsidR="0084101F" w:rsidRPr="0084101F" w:rsidRDefault="0084101F" w:rsidP="0084101F">
      <w:pPr>
        <w:shd w:val="clear" w:color="auto" w:fill="FFFFFF"/>
        <w:spacing w:after="0" w:line="240" w:lineRule="auto"/>
        <w:jc w:val="center"/>
        <w:rPr>
          <w:rFonts w:ascii="Helvetica" w:eastAsia="Times New Roman" w:hAnsi="Helvetica" w:cs="Helvetica"/>
          <w:color w:val="111111"/>
          <w:sz w:val="24"/>
          <w:szCs w:val="24"/>
        </w:rPr>
      </w:pPr>
      <w:r w:rsidRPr="0084101F">
        <w:rPr>
          <w:rFonts w:ascii="Verdana" w:eastAsia="Times New Roman" w:hAnsi="Verdana" w:cs="Helvetica"/>
          <w:b/>
          <w:bCs/>
          <w:color w:val="111111"/>
          <w:sz w:val="24"/>
          <w:szCs w:val="24"/>
          <w:bdr w:val="none" w:sz="0" w:space="0" w:color="auto" w:frame="1"/>
        </w:rPr>
        <w:t>MBA 655</w:t>
      </w:r>
    </w:p>
    <w:p w14:paraId="714135D1" w14:textId="77777777" w:rsidR="0084101F" w:rsidRPr="0084101F" w:rsidRDefault="0084101F" w:rsidP="0084101F">
      <w:pPr>
        <w:shd w:val="clear" w:color="auto" w:fill="FFFFFF"/>
        <w:spacing w:after="0" w:line="240" w:lineRule="auto"/>
        <w:jc w:val="center"/>
        <w:rPr>
          <w:rFonts w:ascii="Helvetica" w:eastAsia="Times New Roman" w:hAnsi="Helvetica" w:cs="Helvetica"/>
          <w:color w:val="111111"/>
          <w:sz w:val="24"/>
          <w:szCs w:val="24"/>
        </w:rPr>
      </w:pPr>
      <w:r w:rsidRPr="0084101F">
        <w:rPr>
          <w:rFonts w:ascii="Verdana" w:eastAsia="Times New Roman" w:hAnsi="Verdana" w:cs="Helvetica"/>
          <w:b/>
          <w:bCs/>
          <w:color w:val="111111"/>
          <w:sz w:val="24"/>
          <w:szCs w:val="24"/>
          <w:bdr w:val="none" w:sz="0" w:space="0" w:color="auto" w:frame="1"/>
        </w:rPr>
        <w:t>Quiz 3</w:t>
      </w:r>
    </w:p>
    <w:p w14:paraId="6DBA9333" w14:textId="77777777" w:rsidR="0084101F" w:rsidRPr="0084101F" w:rsidRDefault="0084101F" w:rsidP="0084101F">
      <w:pPr>
        <w:shd w:val="clear" w:color="auto" w:fill="FFFFFF"/>
        <w:spacing w:after="0" w:line="240" w:lineRule="auto"/>
        <w:jc w:val="center"/>
        <w:rPr>
          <w:rFonts w:ascii="Helvetica" w:eastAsia="Times New Roman" w:hAnsi="Helvetica" w:cs="Helvetica"/>
          <w:color w:val="111111"/>
          <w:sz w:val="24"/>
          <w:szCs w:val="24"/>
        </w:rPr>
      </w:pPr>
      <w:r w:rsidRPr="0084101F">
        <w:rPr>
          <w:rFonts w:ascii="Verdana" w:eastAsia="Times New Roman" w:hAnsi="Verdana" w:cs="Helvetica"/>
          <w:b/>
          <w:bCs/>
          <w:color w:val="111111"/>
          <w:sz w:val="24"/>
          <w:szCs w:val="24"/>
          <w:bdr w:val="none" w:sz="0" w:space="0" w:color="auto" w:frame="1"/>
        </w:rPr>
        <w:t> </w:t>
      </w:r>
    </w:p>
    <w:p w14:paraId="29AE0A88" w14:textId="77777777" w:rsidR="0084101F" w:rsidRPr="0084101F" w:rsidRDefault="0084101F" w:rsidP="0084101F">
      <w:pPr>
        <w:shd w:val="clear" w:color="auto" w:fill="FFFFFF"/>
        <w:spacing w:after="0" w:line="240" w:lineRule="auto"/>
        <w:jc w:val="center"/>
        <w:rPr>
          <w:rFonts w:ascii="Helvetica" w:eastAsia="Times New Roman" w:hAnsi="Helvetica" w:cs="Helvetica"/>
          <w:color w:val="111111"/>
          <w:sz w:val="24"/>
          <w:szCs w:val="24"/>
        </w:rPr>
      </w:pPr>
      <w:proofErr w:type="spellStart"/>
      <w:r w:rsidRPr="0084101F">
        <w:rPr>
          <w:rFonts w:ascii="Verdana" w:eastAsia="Times New Roman" w:hAnsi="Verdana" w:cs="Helvetica"/>
          <w:b/>
          <w:bCs/>
          <w:color w:val="111111"/>
          <w:sz w:val="24"/>
          <w:szCs w:val="24"/>
          <w:bdr w:val="none" w:sz="0" w:space="0" w:color="auto" w:frame="1"/>
        </w:rPr>
        <w:t>BioCom</w:t>
      </w:r>
      <w:proofErr w:type="spellEnd"/>
      <w:r w:rsidRPr="0084101F">
        <w:rPr>
          <w:rFonts w:ascii="Verdana" w:eastAsia="Times New Roman" w:hAnsi="Verdana" w:cs="Helvetica"/>
          <w:b/>
          <w:bCs/>
          <w:color w:val="111111"/>
          <w:sz w:val="24"/>
          <w:szCs w:val="24"/>
          <w:bdr w:val="none" w:sz="0" w:space="0" w:color="auto" w:frame="1"/>
        </w:rPr>
        <w:t>, Inc.: Part 1</w:t>
      </w:r>
    </w:p>
    <w:p w14:paraId="14D6D8C1" w14:textId="77777777" w:rsidR="0084101F" w:rsidRPr="0084101F" w:rsidRDefault="0084101F" w:rsidP="0084101F">
      <w:pPr>
        <w:shd w:val="clear" w:color="auto" w:fill="FFFFFF"/>
        <w:spacing w:after="0" w:line="240" w:lineRule="auto"/>
        <w:jc w:val="center"/>
        <w:rPr>
          <w:rFonts w:ascii="Helvetica" w:eastAsia="Times New Roman" w:hAnsi="Helvetica" w:cs="Helvetica"/>
          <w:color w:val="111111"/>
          <w:sz w:val="24"/>
          <w:szCs w:val="24"/>
        </w:rPr>
      </w:pPr>
      <w:r w:rsidRPr="0084101F">
        <w:rPr>
          <w:rFonts w:ascii="Verdana" w:eastAsia="Times New Roman" w:hAnsi="Verdana" w:cs="Helvetica"/>
          <w:b/>
          <w:bCs/>
          <w:color w:val="111111"/>
          <w:sz w:val="24"/>
          <w:szCs w:val="24"/>
          <w:bdr w:val="none" w:sz="0" w:space="0" w:color="auto" w:frame="1"/>
        </w:rPr>
        <w:t> </w:t>
      </w:r>
    </w:p>
    <w:p w14:paraId="11461352" w14:textId="77777777" w:rsidR="0084101F" w:rsidRPr="0084101F" w:rsidRDefault="0084101F" w:rsidP="0084101F">
      <w:pPr>
        <w:shd w:val="clear" w:color="auto" w:fill="FFFFFF"/>
        <w:spacing w:after="0" w:line="240" w:lineRule="auto"/>
        <w:rPr>
          <w:rFonts w:ascii="Helvetica" w:eastAsia="Times New Roman" w:hAnsi="Helvetica" w:cs="Helvetica"/>
          <w:color w:val="111111"/>
          <w:sz w:val="24"/>
          <w:szCs w:val="24"/>
        </w:rPr>
      </w:pPr>
      <w:proofErr w:type="spellStart"/>
      <w:r w:rsidRPr="0084101F">
        <w:rPr>
          <w:rFonts w:ascii="Verdana" w:eastAsia="Times New Roman" w:hAnsi="Verdana" w:cs="Helvetica"/>
          <w:color w:val="111111"/>
          <w:sz w:val="24"/>
          <w:szCs w:val="24"/>
          <w:bdr w:val="none" w:sz="0" w:space="0" w:color="auto" w:frame="1"/>
        </w:rPr>
        <w:t>BioCom</w:t>
      </w:r>
      <w:proofErr w:type="spellEnd"/>
      <w:r w:rsidRPr="0084101F">
        <w:rPr>
          <w:rFonts w:ascii="Verdana" w:eastAsia="Times New Roman" w:hAnsi="Verdana" w:cs="Helvetica"/>
          <w:color w:val="111111"/>
          <w:sz w:val="24"/>
          <w:szCs w:val="24"/>
          <w:bdr w:val="none" w:sz="0" w:space="0" w:color="auto" w:frame="1"/>
        </w:rPr>
        <w:t xml:space="preserve"> was founded in 1993, when several scientists and engineers at a large fiber-optic-cable company began to see that optical fiber for the telecommunications industry was bec</w:t>
      </w:r>
      <w:bookmarkStart w:id="0" w:name="_GoBack"/>
      <w:bookmarkEnd w:id="0"/>
      <w:r w:rsidRPr="0084101F">
        <w:rPr>
          <w:rFonts w:ascii="Verdana" w:eastAsia="Times New Roman" w:hAnsi="Verdana" w:cs="Helvetica"/>
          <w:color w:val="111111"/>
          <w:sz w:val="24"/>
          <w:szCs w:val="24"/>
          <w:bdr w:val="none" w:sz="0" w:space="0" w:color="auto" w:frame="1"/>
        </w:rPr>
        <w:t xml:space="preserve">oming a cheap commodity.  They decided to start their own firm, which would specialize in cutting-edge applications for research in the life sciences and medical instruments.  </w:t>
      </w:r>
      <w:proofErr w:type="spellStart"/>
      <w:r w:rsidRPr="0084101F">
        <w:rPr>
          <w:rFonts w:ascii="Verdana" w:eastAsia="Times New Roman" w:hAnsi="Verdana" w:cs="Helvetica"/>
          <w:color w:val="111111"/>
          <w:sz w:val="24"/>
          <w:szCs w:val="24"/>
          <w:bdr w:val="none" w:sz="0" w:space="0" w:color="auto" w:frame="1"/>
        </w:rPr>
        <w:t>BioCom</w:t>
      </w:r>
      <w:proofErr w:type="spellEnd"/>
      <w:r w:rsidRPr="0084101F">
        <w:rPr>
          <w:rFonts w:ascii="Verdana" w:eastAsia="Times New Roman" w:hAnsi="Verdana" w:cs="Helvetica"/>
          <w:color w:val="111111"/>
          <w:sz w:val="24"/>
          <w:szCs w:val="24"/>
          <w:bdr w:val="none" w:sz="0" w:space="0" w:color="auto" w:frame="1"/>
        </w:rPr>
        <w:t xml:space="preserve"> is now one of the leading firms in its niche field.  </w:t>
      </w:r>
      <w:proofErr w:type="spellStart"/>
      <w:r w:rsidRPr="0084101F">
        <w:rPr>
          <w:rFonts w:ascii="Verdana" w:eastAsia="Times New Roman" w:hAnsi="Verdana" w:cs="Helvetica"/>
          <w:color w:val="111111"/>
          <w:sz w:val="24"/>
          <w:szCs w:val="24"/>
          <w:bdr w:val="none" w:sz="0" w:space="0" w:color="auto" w:frame="1"/>
        </w:rPr>
        <w:t>BioCom’s</w:t>
      </w:r>
      <w:proofErr w:type="spellEnd"/>
      <w:r w:rsidRPr="0084101F">
        <w:rPr>
          <w:rFonts w:ascii="Verdana" w:eastAsia="Times New Roman" w:hAnsi="Verdana" w:cs="Helvetica"/>
          <w:color w:val="111111"/>
          <w:sz w:val="24"/>
          <w:szCs w:val="24"/>
          <w:bdr w:val="none" w:sz="0" w:space="0" w:color="auto" w:frame="1"/>
        </w:rPr>
        <w:t xml:space="preserve"> management attributes the firm’s success to its ability to stay one step ahead of the market’s fast-changing technological needs.  Almost as important is </w:t>
      </w:r>
      <w:proofErr w:type="spellStart"/>
      <w:r w:rsidRPr="0084101F">
        <w:rPr>
          <w:rFonts w:ascii="Verdana" w:eastAsia="Times New Roman" w:hAnsi="Verdana" w:cs="Helvetica"/>
          <w:color w:val="111111"/>
          <w:sz w:val="24"/>
          <w:szCs w:val="24"/>
          <w:bdr w:val="none" w:sz="0" w:space="0" w:color="auto" w:frame="1"/>
        </w:rPr>
        <w:t>BioCom’s</w:t>
      </w:r>
      <w:proofErr w:type="spellEnd"/>
      <w:r w:rsidRPr="0084101F">
        <w:rPr>
          <w:rFonts w:ascii="Verdana" w:eastAsia="Times New Roman" w:hAnsi="Verdana" w:cs="Helvetica"/>
          <w:color w:val="111111"/>
          <w:sz w:val="24"/>
          <w:szCs w:val="24"/>
          <w:bdr w:val="none" w:sz="0" w:space="0" w:color="auto" w:frame="1"/>
        </w:rPr>
        <w:t xml:space="preserve"> ability to select high-value-added projects and avoid commercial disasters.</w:t>
      </w:r>
    </w:p>
    <w:p w14:paraId="485FF4E6" w14:textId="77777777" w:rsidR="0084101F" w:rsidRPr="0084101F" w:rsidRDefault="0084101F" w:rsidP="0084101F">
      <w:pPr>
        <w:shd w:val="clear" w:color="auto" w:fill="FFFFFF"/>
        <w:spacing w:after="0" w:line="240" w:lineRule="auto"/>
        <w:rPr>
          <w:rFonts w:ascii="Helvetica" w:eastAsia="Times New Roman" w:hAnsi="Helvetica" w:cs="Helvetica"/>
          <w:color w:val="111111"/>
          <w:sz w:val="24"/>
          <w:szCs w:val="24"/>
        </w:rPr>
      </w:pPr>
      <w:r w:rsidRPr="0084101F">
        <w:rPr>
          <w:rFonts w:ascii="Verdana" w:eastAsia="Times New Roman" w:hAnsi="Verdana" w:cs="Helvetica"/>
          <w:color w:val="111111"/>
          <w:sz w:val="24"/>
          <w:szCs w:val="24"/>
          <w:bdr w:val="none" w:sz="0" w:space="0" w:color="auto" w:frame="1"/>
        </w:rPr>
        <w:t> </w:t>
      </w:r>
    </w:p>
    <w:p w14:paraId="2442F9AB" w14:textId="77777777" w:rsidR="0084101F" w:rsidRPr="0084101F" w:rsidRDefault="0084101F" w:rsidP="0084101F">
      <w:pPr>
        <w:shd w:val="clear" w:color="auto" w:fill="FFFFFF"/>
        <w:spacing w:after="0" w:line="240" w:lineRule="auto"/>
        <w:rPr>
          <w:rFonts w:ascii="Helvetica" w:eastAsia="Times New Roman" w:hAnsi="Helvetica" w:cs="Helvetica"/>
          <w:color w:val="111111"/>
          <w:sz w:val="24"/>
          <w:szCs w:val="24"/>
        </w:rPr>
      </w:pPr>
      <w:r w:rsidRPr="0084101F">
        <w:rPr>
          <w:rFonts w:ascii="Verdana" w:eastAsia="Times New Roman" w:hAnsi="Verdana" w:cs="Helvetica"/>
          <w:color w:val="111111"/>
          <w:sz w:val="24"/>
          <w:szCs w:val="24"/>
          <w:bdr w:val="none" w:sz="0" w:space="0" w:color="auto" w:frame="1"/>
        </w:rPr>
        <w:t xml:space="preserve">Over lunch, </w:t>
      </w:r>
      <w:proofErr w:type="spellStart"/>
      <w:r w:rsidRPr="0084101F">
        <w:rPr>
          <w:rFonts w:ascii="Verdana" w:eastAsia="Times New Roman" w:hAnsi="Verdana" w:cs="Helvetica"/>
          <w:color w:val="111111"/>
          <w:sz w:val="24"/>
          <w:szCs w:val="24"/>
          <w:bdr w:val="none" w:sz="0" w:space="0" w:color="auto" w:frame="1"/>
        </w:rPr>
        <w:t>BioCom’s</w:t>
      </w:r>
      <w:proofErr w:type="spellEnd"/>
      <w:r w:rsidRPr="0084101F">
        <w:rPr>
          <w:rFonts w:ascii="Verdana" w:eastAsia="Times New Roman" w:hAnsi="Verdana" w:cs="Helvetica"/>
          <w:color w:val="111111"/>
          <w:sz w:val="24"/>
          <w:szCs w:val="24"/>
          <w:bdr w:val="none" w:sz="0" w:space="0" w:color="auto" w:frame="1"/>
        </w:rPr>
        <w:t xml:space="preserve"> director of research and development (R&amp;D) mentioned to the CFO that one of his best young scientists had recently left the company because his line manager had rejected his project.  Although not a pattern, R&amp;D had experienced similar losses in the past.  The two executives discussed the problem and agreed that if the R&amp;D people understood the selection process better, they might come up with more commercially viable projects and understand the project’s financial implications.  The CFO has asked his assistant, Jane Donato, to prepare a retreat for the R&amp;D department to explain the company’s project selection procedures.  Jane is encouraged by the thought that this group will have no trouble in following the math.</w:t>
      </w:r>
    </w:p>
    <w:p w14:paraId="3870CDFE" w14:textId="77777777" w:rsidR="0084101F" w:rsidRPr="0084101F" w:rsidRDefault="0084101F" w:rsidP="0084101F">
      <w:pPr>
        <w:shd w:val="clear" w:color="auto" w:fill="FFFFFF"/>
        <w:spacing w:after="0" w:line="240" w:lineRule="auto"/>
        <w:rPr>
          <w:rFonts w:ascii="Helvetica" w:eastAsia="Times New Roman" w:hAnsi="Helvetica" w:cs="Helvetica"/>
          <w:color w:val="111111"/>
          <w:sz w:val="24"/>
          <w:szCs w:val="24"/>
        </w:rPr>
      </w:pPr>
      <w:r w:rsidRPr="0084101F">
        <w:rPr>
          <w:rFonts w:ascii="Verdana" w:eastAsia="Times New Roman" w:hAnsi="Verdana" w:cs="Helvetica"/>
          <w:color w:val="111111"/>
          <w:sz w:val="24"/>
          <w:szCs w:val="24"/>
          <w:bdr w:val="none" w:sz="0" w:space="0" w:color="auto" w:frame="1"/>
        </w:rPr>
        <w:t> </w:t>
      </w:r>
    </w:p>
    <w:p w14:paraId="5A9B5DF1" w14:textId="77777777" w:rsidR="0084101F" w:rsidRPr="0084101F" w:rsidRDefault="0084101F" w:rsidP="0084101F">
      <w:pPr>
        <w:shd w:val="clear" w:color="auto" w:fill="FFFFFF"/>
        <w:spacing w:after="0" w:line="240" w:lineRule="auto"/>
        <w:rPr>
          <w:rFonts w:ascii="Helvetica" w:eastAsia="Times New Roman" w:hAnsi="Helvetica" w:cs="Helvetica"/>
          <w:color w:val="111111"/>
          <w:sz w:val="24"/>
          <w:szCs w:val="24"/>
        </w:rPr>
      </w:pPr>
      <w:proofErr w:type="spellStart"/>
      <w:r w:rsidRPr="0084101F">
        <w:rPr>
          <w:rFonts w:ascii="Verdana" w:eastAsia="Times New Roman" w:hAnsi="Verdana" w:cs="Helvetica"/>
          <w:color w:val="111111"/>
          <w:sz w:val="24"/>
          <w:szCs w:val="24"/>
          <w:bdr w:val="none" w:sz="0" w:space="0" w:color="auto" w:frame="1"/>
        </w:rPr>
        <w:t>BioCom’s</w:t>
      </w:r>
      <w:proofErr w:type="spellEnd"/>
      <w:r w:rsidRPr="0084101F">
        <w:rPr>
          <w:rFonts w:ascii="Verdana" w:eastAsia="Times New Roman" w:hAnsi="Verdana" w:cs="Helvetica"/>
          <w:color w:val="111111"/>
          <w:sz w:val="24"/>
          <w:szCs w:val="24"/>
          <w:bdr w:val="none" w:sz="0" w:space="0" w:color="auto" w:frame="1"/>
        </w:rPr>
        <w:t xml:space="preserve"> standard capital request form includes a narrative description of the project and the customer need that the company must fulfill.  If the request originates with R&amp;D, it then goes to the marketing department for a preliminary sales forecast and then to the production manager and cost analysts for cost estimates.  If a proposal shows promise after these steps, it goes to the CFO, who has a staff member enter the data into a spreadsheet template.  The template computes payback, discounted payback, net present value, internal rate of return, and modified internal rate of return.  </w:t>
      </w:r>
      <w:proofErr w:type="spellStart"/>
      <w:r w:rsidRPr="0084101F">
        <w:rPr>
          <w:rFonts w:ascii="Verdana" w:eastAsia="Times New Roman" w:hAnsi="Verdana" w:cs="Helvetica"/>
          <w:color w:val="111111"/>
          <w:sz w:val="24"/>
          <w:szCs w:val="24"/>
          <w:bdr w:val="none" w:sz="0" w:space="0" w:color="auto" w:frame="1"/>
        </w:rPr>
        <w:t>BioCom</w:t>
      </w:r>
      <w:proofErr w:type="spellEnd"/>
      <w:r w:rsidRPr="0084101F">
        <w:rPr>
          <w:rFonts w:ascii="Verdana" w:eastAsia="Times New Roman" w:hAnsi="Verdana" w:cs="Helvetica"/>
          <w:color w:val="111111"/>
          <w:sz w:val="24"/>
          <w:szCs w:val="24"/>
          <w:bdr w:val="none" w:sz="0" w:space="0" w:color="auto" w:frame="1"/>
        </w:rPr>
        <w:t xml:space="preserve"> uses net present value as its primary decision criterion, but company executives believe that the other statistics provide some useful additional perspectives.</w:t>
      </w:r>
    </w:p>
    <w:p w14:paraId="156FCA22" w14:textId="77777777" w:rsidR="0084101F" w:rsidRPr="0084101F" w:rsidRDefault="0084101F" w:rsidP="0084101F">
      <w:pPr>
        <w:shd w:val="clear" w:color="auto" w:fill="FFFFFF"/>
        <w:spacing w:after="0" w:line="240" w:lineRule="auto"/>
        <w:rPr>
          <w:rFonts w:ascii="Helvetica" w:eastAsia="Times New Roman" w:hAnsi="Helvetica" w:cs="Helvetica"/>
          <w:color w:val="111111"/>
          <w:sz w:val="24"/>
          <w:szCs w:val="24"/>
        </w:rPr>
      </w:pPr>
      <w:r w:rsidRPr="0084101F">
        <w:rPr>
          <w:rFonts w:ascii="Verdana" w:eastAsia="Times New Roman" w:hAnsi="Verdana" w:cs="Helvetica"/>
          <w:color w:val="111111"/>
          <w:sz w:val="24"/>
          <w:szCs w:val="24"/>
          <w:bdr w:val="none" w:sz="0" w:space="0" w:color="auto" w:frame="1"/>
        </w:rPr>
        <w:lastRenderedPageBreak/>
        <w:t> </w:t>
      </w:r>
    </w:p>
    <w:p w14:paraId="7CAA3D2F" w14:textId="77777777" w:rsidR="0084101F" w:rsidRPr="0084101F" w:rsidRDefault="0084101F" w:rsidP="0084101F">
      <w:pPr>
        <w:shd w:val="clear" w:color="auto" w:fill="FFFFFF"/>
        <w:spacing w:after="0" w:line="240" w:lineRule="auto"/>
        <w:rPr>
          <w:rFonts w:ascii="Helvetica" w:eastAsia="Times New Roman" w:hAnsi="Helvetica" w:cs="Helvetica"/>
          <w:color w:val="111111"/>
          <w:sz w:val="24"/>
          <w:szCs w:val="24"/>
        </w:rPr>
      </w:pPr>
      <w:r w:rsidRPr="0084101F">
        <w:rPr>
          <w:rFonts w:ascii="Verdana" w:eastAsia="Times New Roman" w:hAnsi="Verdana" w:cs="Helvetica"/>
          <w:color w:val="111111"/>
          <w:sz w:val="24"/>
          <w:szCs w:val="24"/>
          <w:bdr w:val="none" w:sz="0" w:space="0" w:color="auto" w:frame="1"/>
        </w:rPr>
        <w:t xml:space="preserve">To explain </w:t>
      </w:r>
      <w:proofErr w:type="spellStart"/>
      <w:r w:rsidRPr="0084101F">
        <w:rPr>
          <w:rFonts w:ascii="Verdana" w:eastAsia="Times New Roman" w:hAnsi="Verdana" w:cs="Helvetica"/>
          <w:color w:val="111111"/>
          <w:sz w:val="24"/>
          <w:szCs w:val="24"/>
          <w:bdr w:val="none" w:sz="0" w:space="0" w:color="auto" w:frame="1"/>
        </w:rPr>
        <w:t>BioCom’s</w:t>
      </w:r>
      <w:proofErr w:type="spellEnd"/>
      <w:r w:rsidRPr="0084101F">
        <w:rPr>
          <w:rFonts w:ascii="Verdana" w:eastAsia="Times New Roman" w:hAnsi="Verdana" w:cs="Helvetica"/>
          <w:color w:val="111111"/>
          <w:sz w:val="24"/>
          <w:szCs w:val="24"/>
          <w:bdr w:val="none" w:sz="0" w:space="0" w:color="auto" w:frame="1"/>
        </w:rPr>
        <w:t xml:space="preserve"> capital budgeting techniques, Jane has decided to present the cash flows from two recent proposals: the nano test tube project and the microsurgery kit project.  All figures are in thousands of dollars:</w:t>
      </w:r>
    </w:p>
    <w:p w14:paraId="29FA352D" w14:textId="77777777" w:rsidR="0084101F" w:rsidRPr="0084101F" w:rsidRDefault="0084101F" w:rsidP="0084101F">
      <w:pPr>
        <w:shd w:val="clear" w:color="auto" w:fill="FFFFFF"/>
        <w:spacing w:after="0" w:line="240" w:lineRule="auto"/>
        <w:rPr>
          <w:rFonts w:ascii="Helvetica" w:eastAsia="Times New Roman" w:hAnsi="Helvetica" w:cs="Helvetica"/>
          <w:color w:val="111111"/>
          <w:sz w:val="24"/>
          <w:szCs w:val="24"/>
        </w:rPr>
      </w:pPr>
      <w:r w:rsidRPr="0084101F">
        <w:rPr>
          <w:rFonts w:ascii="Verdana" w:eastAsia="Times New Roman" w:hAnsi="Verdana" w:cs="Helvetica"/>
          <w:color w:val="111111"/>
          <w:sz w:val="24"/>
          <w:szCs w:val="24"/>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3109"/>
        <w:gridCol w:w="3101"/>
        <w:gridCol w:w="3130"/>
      </w:tblGrid>
      <w:tr w:rsidR="0084101F" w:rsidRPr="0084101F" w14:paraId="37DDB609" w14:textId="77777777" w:rsidTr="0084101F">
        <w:tc>
          <w:tcPr>
            <w:tcW w:w="31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D6D7FC"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b/>
                <w:bCs/>
                <w:color w:val="000000"/>
                <w:sz w:val="24"/>
                <w:szCs w:val="24"/>
                <w:bdr w:val="none" w:sz="0" w:space="0" w:color="auto" w:frame="1"/>
              </w:rPr>
              <w:t>Time of Cash Flow</w:t>
            </w:r>
          </w:p>
        </w:tc>
        <w:tc>
          <w:tcPr>
            <w:tcW w:w="3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28DA2E"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b/>
                <w:bCs/>
                <w:color w:val="000000"/>
                <w:sz w:val="24"/>
                <w:szCs w:val="24"/>
                <w:bdr w:val="none" w:sz="0" w:space="0" w:color="auto" w:frame="1"/>
              </w:rPr>
              <w:t>Nano Test Tubes</w:t>
            </w:r>
          </w:p>
        </w:tc>
        <w:tc>
          <w:tcPr>
            <w:tcW w:w="3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6E576"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b/>
                <w:bCs/>
                <w:color w:val="000000"/>
                <w:sz w:val="24"/>
                <w:szCs w:val="24"/>
                <w:bdr w:val="none" w:sz="0" w:space="0" w:color="auto" w:frame="1"/>
              </w:rPr>
              <w:t>Microsurgery Kit</w:t>
            </w:r>
          </w:p>
        </w:tc>
      </w:tr>
      <w:tr w:rsidR="0084101F" w:rsidRPr="0084101F" w14:paraId="36678563" w14:textId="77777777" w:rsidTr="0084101F">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D4CC3"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Investment</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96B858"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DD0806"/>
                <w:sz w:val="24"/>
                <w:szCs w:val="24"/>
                <w:bdr w:val="none" w:sz="0" w:space="0" w:color="auto" w:frame="1"/>
              </w:rPr>
              <w:t>($12,000)</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2AEA34"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DD0806"/>
                <w:sz w:val="24"/>
                <w:szCs w:val="24"/>
                <w:bdr w:val="none" w:sz="0" w:space="0" w:color="auto" w:frame="1"/>
              </w:rPr>
              <w:t>($12,000)</w:t>
            </w:r>
          </w:p>
        </w:tc>
      </w:tr>
      <w:tr w:rsidR="0084101F" w:rsidRPr="0084101F" w14:paraId="76524B3C" w14:textId="77777777" w:rsidTr="0084101F">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74FF28"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Year 1</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6D735A"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2,000</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EF2B05"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5,000</w:t>
            </w:r>
          </w:p>
        </w:tc>
      </w:tr>
      <w:tr w:rsidR="0084101F" w:rsidRPr="0084101F" w14:paraId="3F9D9F26" w14:textId="77777777" w:rsidTr="0084101F">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1D36A1"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Year 2</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C5A5D0"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3,000</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7708E9"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5,000</w:t>
            </w:r>
          </w:p>
        </w:tc>
      </w:tr>
      <w:tr w:rsidR="0084101F" w:rsidRPr="0084101F" w14:paraId="521E4440" w14:textId="77777777" w:rsidTr="0084101F">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F39BE"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Year 3</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86E5B3"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4,000</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26B5ED"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5,000</w:t>
            </w:r>
          </w:p>
        </w:tc>
      </w:tr>
      <w:tr w:rsidR="0084101F" w:rsidRPr="0084101F" w14:paraId="078D669A" w14:textId="77777777" w:rsidTr="0084101F">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2D2E87"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Year 4</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5EE4BB"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5,000</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79C529"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5,000</w:t>
            </w:r>
          </w:p>
        </w:tc>
      </w:tr>
      <w:tr w:rsidR="0084101F" w:rsidRPr="0084101F" w14:paraId="7E4D6D9A" w14:textId="77777777" w:rsidTr="0084101F">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A5D7F8"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Year 5</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5B1D83"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7,000</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7EAF4" w14:textId="77777777" w:rsidR="0084101F" w:rsidRPr="0084101F" w:rsidRDefault="0084101F" w:rsidP="0084101F">
            <w:pPr>
              <w:spacing w:after="0" w:line="240" w:lineRule="auto"/>
              <w:jc w:val="center"/>
              <w:rPr>
                <w:rFonts w:ascii="inherit" w:eastAsia="Times New Roman" w:hAnsi="inherit" w:cs="Helvetica"/>
                <w:color w:val="111111"/>
                <w:sz w:val="20"/>
                <w:szCs w:val="20"/>
              </w:rPr>
            </w:pPr>
            <w:r w:rsidRPr="0084101F">
              <w:rPr>
                <w:rFonts w:ascii="Verdana" w:eastAsia="Times New Roman" w:hAnsi="Verdana" w:cs="Helvetica"/>
                <w:color w:val="000000"/>
                <w:sz w:val="24"/>
                <w:szCs w:val="24"/>
                <w:bdr w:val="none" w:sz="0" w:space="0" w:color="auto" w:frame="1"/>
              </w:rPr>
              <w:t>5,000</w:t>
            </w:r>
          </w:p>
        </w:tc>
      </w:tr>
    </w:tbl>
    <w:p w14:paraId="7B729A6A" w14:textId="77777777" w:rsidR="0084101F" w:rsidRPr="0084101F" w:rsidRDefault="0084101F" w:rsidP="0084101F">
      <w:pPr>
        <w:shd w:val="clear" w:color="auto" w:fill="FFFFFF"/>
        <w:spacing w:after="0" w:line="240" w:lineRule="auto"/>
        <w:rPr>
          <w:rFonts w:ascii="Helvetica" w:eastAsia="Times New Roman" w:hAnsi="Helvetica" w:cs="Helvetica"/>
          <w:color w:val="111111"/>
          <w:sz w:val="24"/>
          <w:szCs w:val="24"/>
        </w:rPr>
      </w:pPr>
      <w:r w:rsidRPr="0084101F">
        <w:rPr>
          <w:rFonts w:ascii="Verdana" w:eastAsia="Times New Roman" w:hAnsi="Verdana" w:cs="Helvetica"/>
          <w:color w:val="111111"/>
          <w:sz w:val="24"/>
          <w:szCs w:val="24"/>
          <w:bdr w:val="none" w:sz="0" w:space="0" w:color="auto" w:frame="1"/>
        </w:rPr>
        <w:t> </w:t>
      </w:r>
    </w:p>
    <w:p w14:paraId="769ABCE1" w14:textId="77777777" w:rsidR="0084101F" w:rsidRPr="0084101F" w:rsidRDefault="0084101F" w:rsidP="0084101F">
      <w:pPr>
        <w:shd w:val="clear" w:color="auto" w:fill="FFFFFF"/>
        <w:spacing w:after="0" w:line="240" w:lineRule="auto"/>
        <w:rPr>
          <w:rFonts w:ascii="Helvetica" w:eastAsia="Times New Roman" w:hAnsi="Helvetica" w:cs="Helvetica"/>
          <w:color w:val="111111"/>
          <w:sz w:val="24"/>
          <w:szCs w:val="24"/>
        </w:rPr>
      </w:pPr>
      <w:r w:rsidRPr="0084101F">
        <w:rPr>
          <w:rFonts w:ascii="Verdana" w:eastAsia="Times New Roman" w:hAnsi="Verdana" w:cs="Helvetica"/>
          <w:color w:val="111111"/>
          <w:sz w:val="24"/>
          <w:szCs w:val="24"/>
          <w:bdr w:val="none" w:sz="0" w:space="0" w:color="auto" w:frame="1"/>
        </w:rPr>
        <w:t>Help Jane answer the following questions.</w:t>
      </w:r>
    </w:p>
    <w:p w14:paraId="294D04FE" w14:textId="77777777" w:rsidR="00771E28" w:rsidRDefault="00771E28"/>
    <w:sectPr w:rsidR="00771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1F"/>
    <w:rsid w:val="00397A68"/>
    <w:rsid w:val="00771E28"/>
    <w:rsid w:val="0084101F"/>
    <w:rsid w:val="0088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A6E7"/>
  <w15:chartTrackingRefBased/>
  <w15:docId w15:val="{0D1F846B-A068-47F7-834B-3CF95811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3805"/>
  </w:style>
  <w:style w:type="paragraph" w:styleId="Heading1">
    <w:name w:val="heading 1"/>
    <w:basedOn w:val="Normal"/>
    <w:next w:val="Normal"/>
    <w:link w:val="Heading1Char"/>
    <w:uiPriority w:val="9"/>
    <w:qFormat/>
    <w:rsid w:val="008838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838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838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
    <w:name w:val="Times New Roman"/>
    <w:basedOn w:val="TOCHeading"/>
    <w:link w:val="TimesNewRomanChar"/>
    <w:qFormat/>
    <w:rsid w:val="00883805"/>
    <w:rPr>
      <w:rFonts w:ascii="Times New Roman" w:hAnsi="Times New Roman"/>
      <w:b/>
      <w:sz w:val="24"/>
    </w:rPr>
  </w:style>
  <w:style w:type="character" w:customStyle="1" w:styleId="TimesNewRomanChar">
    <w:name w:val="Times New Roman Char"/>
    <w:basedOn w:val="TOCHeadingChar"/>
    <w:link w:val="TimesNewRoman"/>
    <w:rsid w:val="00883805"/>
    <w:rPr>
      <w:rFonts w:ascii="Times New Roman" w:eastAsiaTheme="majorEastAsia" w:hAnsi="Times New Roman" w:cstheme="majorBidi"/>
      <w:b/>
      <w:color w:val="2F5496" w:themeColor="accent1" w:themeShade="BF"/>
      <w:sz w:val="24"/>
      <w:szCs w:val="32"/>
    </w:rPr>
  </w:style>
  <w:style w:type="character" w:customStyle="1" w:styleId="Heading1Char">
    <w:name w:val="Heading 1 Char"/>
    <w:basedOn w:val="DefaultParagraphFont"/>
    <w:link w:val="Heading1"/>
    <w:uiPriority w:val="9"/>
    <w:rsid w:val="0088380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883805"/>
    <w:pPr>
      <w:outlineLvl w:val="9"/>
    </w:pPr>
  </w:style>
  <w:style w:type="paragraph" w:customStyle="1" w:styleId="Style1">
    <w:name w:val="Style1"/>
    <w:basedOn w:val="TOCHeading"/>
    <w:next w:val="TimesNewRoman"/>
    <w:link w:val="Style1Char"/>
    <w:qFormat/>
    <w:rsid w:val="00883805"/>
    <w:rPr>
      <w:b/>
      <w:color w:val="000000" w:themeColor="text1"/>
      <w:sz w:val="24"/>
    </w:rPr>
  </w:style>
  <w:style w:type="character" w:customStyle="1" w:styleId="Style1Char">
    <w:name w:val="Style1 Char"/>
    <w:basedOn w:val="TOCHeadingChar"/>
    <w:link w:val="Style1"/>
    <w:rsid w:val="00883805"/>
    <w:rPr>
      <w:rFonts w:asciiTheme="majorHAnsi" w:eastAsiaTheme="majorEastAsia" w:hAnsiTheme="majorHAnsi" w:cstheme="majorBidi"/>
      <w:b/>
      <w:color w:val="000000" w:themeColor="text1"/>
      <w:sz w:val="24"/>
      <w:szCs w:val="32"/>
    </w:rPr>
  </w:style>
  <w:style w:type="paragraph" w:customStyle="1" w:styleId="Style2">
    <w:name w:val="Style2"/>
    <w:basedOn w:val="Normal"/>
    <w:next w:val="TimesNewRoman"/>
    <w:link w:val="Style2Char"/>
    <w:qFormat/>
    <w:rsid w:val="00883805"/>
    <w:rPr>
      <w:rFonts w:ascii="Times New Roman" w:hAnsi="Times New Roman"/>
      <w:b/>
      <w:noProof/>
      <w:sz w:val="24"/>
    </w:rPr>
  </w:style>
  <w:style w:type="character" w:customStyle="1" w:styleId="Style2Char">
    <w:name w:val="Style2 Char"/>
    <w:basedOn w:val="DefaultParagraphFont"/>
    <w:link w:val="Style2"/>
    <w:rsid w:val="00883805"/>
    <w:rPr>
      <w:rFonts w:ascii="Times New Roman" w:hAnsi="Times New Roman"/>
      <w:b/>
      <w:noProof/>
      <w:sz w:val="24"/>
    </w:rPr>
  </w:style>
  <w:style w:type="paragraph" w:customStyle="1" w:styleId="Style3">
    <w:name w:val="Style3"/>
    <w:basedOn w:val="TOCHeading"/>
    <w:next w:val="TimesNewRoman"/>
    <w:link w:val="Style3Char"/>
    <w:qFormat/>
    <w:rsid w:val="00883805"/>
    <w:rPr>
      <w:rFonts w:ascii="Times New Roman" w:hAnsi="Times New Roman"/>
      <w:b/>
      <w:sz w:val="24"/>
    </w:rPr>
  </w:style>
  <w:style w:type="character" w:customStyle="1" w:styleId="Style3Char">
    <w:name w:val="Style3 Char"/>
    <w:basedOn w:val="TOCHeadingChar"/>
    <w:link w:val="Style3"/>
    <w:rsid w:val="00883805"/>
    <w:rPr>
      <w:rFonts w:ascii="Times New Roman" w:eastAsiaTheme="majorEastAsia" w:hAnsi="Times New Roman" w:cstheme="majorBidi"/>
      <w:b/>
      <w:color w:val="2F5496" w:themeColor="accent1" w:themeShade="BF"/>
      <w:sz w:val="24"/>
      <w:szCs w:val="32"/>
    </w:rPr>
  </w:style>
  <w:style w:type="character" w:customStyle="1" w:styleId="Heading2Char">
    <w:name w:val="Heading 2 Char"/>
    <w:basedOn w:val="DefaultParagraphFont"/>
    <w:link w:val="Heading2"/>
    <w:uiPriority w:val="9"/>
    <w:semiHidden/>
    <w:rsid w:val="008838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8380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83805"/>
    <w:rPr>
      <w:b/>
      <w:bCs/>
    </w:rPr>
  </w:style>
  <w:style w:type="paragraph" w:styleId="ListParagraph">
    <w:name w:val="List Paragraph"/>
    <w:basedOn w:val="Normal"/>
    <w:uiPriority w:val="34"/>
    <w:qFormat/>
    <w:rsid w:val="00883805"/>
    <w:pPr>
      <w:ind w:left="720"/>
      <w:contextualSpacing/>
    </w:pPr>
  </w:style>
  <w:style w:type="character" w:customStyle="1" w:styleId="TOCHeadingChar">
    <w:name w:val="TOC Heading Char"/>
    <w:basedOn w:val="Heading1Char"/>
    <w:link w:val="TOCHeading"/>
    <w:uiPriority w:val="39"/>
    <w:rsid w:val="008838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Holston-Woods</dc:creator>
  <cp:keywords/>
  <dc:description/>
  <cp:lastModifiedBy>Chantelle Holston-Woods</cp:lastModifiedBy>
  <cp:revision>1</cp:revision>
  <dcterms:created xsi:type="dcterms:W3CDTF">2020-04-21T14:19:00Z</dcterms:created>
  <dcterms:modified xsi:type="dcterms:W3CDTF">2020-04-21T14:21:00Z</dcterms:modified>
</cp:coreProperties>
</file>