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2C050C" w14:textId="77777777" w:rsidR="00CC1094" w:rsidRPr="00F74A76" w:rsidRDefault="006806CC" w:rsidP="0018303B">
      <w:pPr>
        <w:spacing w:after="0" w:line="240" w:lineRule="auto"/>
        <w:jc w:val="center"/>
        <w:rPr>
          <w:rFonts w:ascii="Times New Roman" w:hAnsi="Times New Roman" w:cs="Times New Roman"/>
          <w:b/>
          <w:smallCaps/>
          <w:sz w:val="28"/>
        </w:rPr>
      </w:pPr>
      <w:r w:rsidRPr="00F74A76">
        <w:rPr>
          <w:rFonts w:ascii="Times New Roman" w:hAnsi="Times New Roman" w:cs="Times New Roman"/>
          <w:b/>
          <w:smallCaps/>
          <w:sz w:val="28"/>
        </w:rPr>
        <w:t>Chapter 8: Net Present Value and Other Investment Criteria</w:t>
      </w:r>
    </w:p>
    <w:p w14:paraId="40CA97DE" w14:textId="77777777" w:rsidR="006806CC" w:rsidRPr="006806CC" w:rsidRDefault="006806CC" w:rsidP="006806CC">
      <w:pPr>
        <w:spacing w:before="120" w:after="0" w:line="240" w:lineRule="auto"/>
        <w:rPr>
          <w:rFonts w:ascii="Times New Roman" w:hAnsi="Times New Roman" w:cs="Times New Roman"/>
          <w:b/>
          <w:sz w:val="24"/>
        </w:rPr>
      </w:pPr>
      <w:r w:rsidRPr="006806CC">
        <w:rPr>
          <w:rFonts w:ascii="Times New Roman" w:hAnsi="Times New Roman" w:cs="Times New Roman"/>
          <w:b/>
          <w:bCs/>
          <w:sz w:val="24"/>
        </w:rPr>
        <w:t>Chapter 8 Learning Objectives</w:t>
      </w:r>
    </w:p>
    <w:p w14:paraId="3730F8E4" w14:textId="77777777" w:rsidR="006806CC" w:rsidRPr="006806CC" w:rsidRDefault="006806CC" w:rsidP="006806CC">
      <w:pPr>
        <w:spacing w:before="120" w:after="0" w:line="240" w:lineRule="auto"/>
        <w:rPr>
          <w:rFonts w:ascii="Times New Roman" w:hAnsi="Times New Roman" w:cs="Times New Roman"/>
          <w:sz w:val="24"/>
        </w:rPr>
      </w:pPr>
      <w:r w:rsidRPr="006806CC">
        <w:rPr>
          <w:rFonts w:ascii="Times New Roman" w:hAnsi="Times New Roman" w:cs="Times New Roman"/>
          <w:sz w:val="24"/>
        </w:rPr>
        <w:t>1. Calculate the net present value of an investment.</w:t>
      </w:r>
    </w:p>
    <w:p w14:paraId="6CC9031D" w14:textId="77777777" w:rsidR="006806CC" w:rsidRPr="006806CC" w:rsidRDefault="006806CC" w:rsidP="006806CC">
      <w:pPr>
        <w:spacing w:before="120" w:after="0" w:line="240" w:lineRule="auto"/>
        <w:rPr>
          <w:rFonts w:ascii="Times New Roman" w:hAnsi="Times New Roman" w:cs="Times New Roman"/>
          <w:sz w:val="24"/>
        </w:rPr>
      </w:pPr>
      <w:r w:rsidRPr="006806CC">
        <w:rPr>
          <w:rFonts w:ascii="Times New Roman" w:hAnsi="Times New Roman" w:cs="Times New Roman"/>
          <w:sz w:val="24"/>
        </w:rPr>
        <w:t xml:space="preserve">2. Use the net present value rule to analyze three common problems that involve competing projects: (a) when to postpone </w:t>
      </w:r>
      <w:r w:rsidR="00D8745C" w:rsidRPr="006806CC">
        <w:rPr>
          <w:rFonts w:ascii="Times New Roman" w:hAnsi="Times New Roman" w:cs="Times New Roman"/>
          <w:sz w:val="24"/>
        </w:rPr>
        <w:t>investment</w:t>
      </w:r>
      <w:r w:rsidRPr="006806CC">
        <w:rPr>
          <w:rFonts w:ascii="Times New Roman" w:hAnsi="Times New Roman" w:cs="Times New Roman"/>
          <w:sz w:val="24"/>
        </w:rPr>
        <w:t xml:space="preserve"> expenditure, (b) how to choose between projects with unequal lives, and (c) when to replace equipment.</w:t>
      </w:r>
    </w:p>
    <w:p w14:paraId="768969E4" w14:textId="77777777" w:rsidR="006806CC" w:rsidRPr="006806CC" w:rsidRDefault="006806CC" w:rsidP="006806CC">
      <w:pPr>
        <w:spacing w:before="120" w:after="0" w:line="240" w:lineRule="auto"/>
        <w:rPr>
          <w:rFonts w:ascii="Times New Roman" w:hAnsi="Times New Roman" w:cs="Times New Roman"/>
          <w:sz w:val="24"/>
        </w:rPr>
      </w:pPr>
      <w:r w:rsidRPr="006806CC">
        <w:rPr>
          <w:rFonts w:ascii="Times New Roman" w:hAnsi="Times New Roman" w:cs="Times New Roman"/>
          <w:sz w:val="24"/>
        </w:rPr>
        <w:t xml:space="preserve">3. Understand the payback rule and explain why it </w:t>
      </w:r>
      <w:r w:rsidRPr="006806CC">
        <w:rPr>
          <w:rFonts w:ascii="Times New Roman" w:hAnsi="Times New Roman" w:cs="Times New Roman"/>
          <w:i/>
          <w:iCs/>
          <w:sz w:val="24"/>
        </w:rPr>
        <w:t xml:space="preserve">doesn’t </w:t>
      </w:r>
      <w:r w:rsidRPr="006806CC">
        <w:rPr>
          <w:rFonts w:ascii="Times New Roman" w:hAnsi="Times New Roman" w:cs="Times New Roman"/>
          <w:sz w:val="24"/>
        </w:rPr>
        <w:t>always make shareholders better off.</w:t>
      </w:r>
    </w:p>
    <w:p w14:paraId="10B0417F" w14:textId="77777777" w:rsidR="006806CC" w:rsidRPr="006806CC" w:rsidRDefault="006806CC" w:rsidP="006806CC">
      <w:pPr>
        <w:spacing w:before="120" w:after="0" w:line="240" w:lineRule="auto"/>
        <w:rPr>
          <w:rFonts w:ascii="Times New Roman" w:hAnsi="Times New Roman" w:cs="Times New Roman"/>
          <w:sz w:val="24"/>
        </w:rPr>
      </w:pPr>
      <w:r w:rsidRPr="006806CC">
        <w:rPr>
          <w:rFonts w:ascii="Times New Roman" w:hAnsi="Times New Roman" w:cs="Times New Roman"/>
          <w:sz w:val="24"/>
        </w:rPr>
        <w:t>4. Calculate the internal rate of return of a project and know what to look out for when using the internal rate of return rule.</w:t>
      </w:r>
    </w:p>
    <w:p w14:paraId="54CD6DBE" w14:textId="77777777" w:rsidR="006806CC" w:rsidRPr="006806CC" w:rsidRDefault="006806CC" w:rsidP="006806CC">
      <w:pPr>
        <w:spacing w:before="120" w:after="0" w:line="240" w:lineRule="auto"/>
        <w:rPr>
          <w:rFonts w:ascii="Times New Roman" w:hAnsi="Times New Roman" w:cs="Times New Roman"/>
          <w:sz w:val="24"/>
        </w:rPr>
      </w:pPr>
      <w:r w:rsidRPr="006806CC">
        <w:rPr>
          <w:rFonts w:ascii="Times New Roman" w:hAnsi="Times New Roman" w:cs="Times New Roman"/>
          <w:sz w:val="24"/>
        </w:rPr>
        <w:t>5. Calculate the profitability index and use it to choose between projects when funds are limited.</w:t>
      </w:r>
    </w:p>
    <w:p w14:paraId="67F7EC3C" w14:textId="77777777" w:rsidR="006806CC" w:rsidRPr="006806CC" w:rsidRDefault="006806CC" w:rsidP="006806CC">
      <w:pPr>
        <w:spacing w:after="0" w:line="240" w:lineRule="auto"/>
        <w:rPr>
          <w:rFonts w:ascii="Times New Roman" w:hAnsi="Times New Roman" w:cs="Times New Roman"/>
          <w:sz w:val="24"/>
        </w:rPr>
      </w:pPr>
    </w:p>
    <w:p w14:paraId="2D2EAE50" w14:textId="77777777" w:rsidR="006806CC" w:rsidRPr="006806CC" w:rsidRDefault="006806CC" w:rsidP="006806CC">
      <w:pPr>
        <w:spacing w:after="0" w:line="240" w:lineRule="auto"/>
        <w:rPr>
          <w:rFonts w:ascii="Times New Roman" w:hAnsi="Times New Roman" w:cs="Times New Roman"/>
          <w:sz w:val="24"/>
        </w:rPr>
      </w:pPr>
    </w:p>
    <w:p w14:paraId="72E1F7D8" w14:textId="77777777" w:rsidR="006806CC" w:rsidRDefault="006806CC" w:rsidP="006806CC">
      <w:pPr>
        <w:spacing w:before="120" w:after="0" w:line="240" w:lineRule="auto"/>
        <w:rPr>
          <w:rFonts w:ascii="Times New Roman" w:hAnsi="Times New Roman" w:cs="Times New Roman"/>
          <w:b/>
          <w:sz w:val="24"/>
        </w:rPr>
      </w:pPr>
      <w:r>
        <w:rPr>
          <w:rFonts w:ascii="Times New Roman" w:hAnsi="Times New Roman" w:cs="Times New Roman"/>
          <w:b/>
          <w:sz w:val="24"/>
        </w:rPr>
        <w:t>Valuation Techniques</w:t>
      </w:r>
    </w:p>
    <w:p w14:paraId="61EE0FEE" w14:textId="77777777" w:rsidR="006806CC" w:rsidRDefault="006806CC" w:rsidP="006806CC">
      <w:pPr>
        <w:spacing w:before="120" w:after="0" w:line="240" w:lineRule="auto"/>
        <w:rPr>
          <w:rFonts w:ascii="Times New Roman" w:hAnsi="Times New Roman" w:cs="Times New Roman"/>
          <w:sz w:val="24"/>
        </w:rPr>
      </w:pPr>
      <w:r>
        <w:rPr>
          <w:rFonts w:ascii="Times New Roman" w:hAnsi="Times New Roman" w:cs="Times New Roman"/>
          <w:sz w:val="24"/>
        </w:rPr>
        <w:t>This chapter presents multiple valuation techniques used during the capital budgeting process.</w:t>
      </w:r>
    </w:p>
    <w:p w14:paraId="04E5FE0C" w14:textId="77777777" w:rsidR="006806CC" w:rsidRDefault="006806CC" w:rsidP="006806CC">
      <w:pPr>
        <w:spacing w:after="0" w:line="240" w:lineRule="auto"/>
        <w:rPr>
          <w:rFonts w:ascii="Times New Roman" w:hAnsi="Times New Roman" w:cs="Times New Roman"/>
          <w:sz w:val="24"/>
        </w:rPr>
      </w:pPr>
    </w:p>
    <w:p w14:paraId="064FCB02" w14:textId="77777777" w:rsidR="006806CC" w:rsidRPr="006806CC" w:rsidRDefault="006806CC" w:rsidP="006806CC">
      <w:pPr>
        <w:spacing w:before="120" w:after="0" w:line="240" w:lineRule="auto"/>
        <w:rPr>
          <w:rFonts w:ascii="Times New Roman" w:hAnsi="Times New Roman" w:cs="Times New Roman"/>
          <w:sz w:val="24"/>
        </w:rPr>
      </w:pPr>
      <w:r w:rsidRPr="006806CC">
        <w:rPr>
          <w:rFonts w:ascii="Times New Roman" w:hAnsi="Times New Roman" w:cs="Times New Roman"/>
          <w:b/>
          <w:bCs/>
          <w:sz w:val="24"/>
        </w:rPr>
        <w:t>Chapter 8 Outline</w:t>
      </w:r>
    </w:p>
    <w:p w14:paraId="3E2BCB7E" w14:textId="77777777" w:rsidR="00CC1094" w:rsidRPr="006806CC" w:rsidRDefault="00CC1094" w:rsidP="006806CC">
      <w:pPr>
        <w:numPr>
          <w:ilvl w:val="0"/>
          <w:numId w:val="1"/>
        </w:numPr>
        <w:spacing w:before="120" w:after="0" w:line="240" w:lineRule="auto"/>
        <w:rPr>
          <w:rFonts w:ascii="Times New Roman" w:hAnsi="Times New Roman" w:cs="Times New Roman"/>
          <w:sz w:val="24"/>
        </w:rPr>
      </w:pPr>
      <w:r w:rsidRPr="006806CC">
        <w:rPr>
          <w:rFonts w:ascii="Times New Roman" w:hAnsi="Times New Roman" w:cs="Times New Roman"/>
          <w:sz w:val="24"/>
        </w:rPr>
        <w:t>Valuation Techniques</w:t>
      </w:r>
    </w:p>
    <w:p w14:paraId="312A6A5B" w14:textId="77777777" w:rsidR="00CC1094" w:rsidRPr="006806CC" w:rsidRDefault="00CC1094" w:rsidP="006806CC">
      <w:pPr>
        <w:numPr>
          <w:ilvl w:val="1"/>
          <w:numId w:val="1"/>
        </w:numPr>
        <w:spacing w:before="120" w:after="0" w:line="240" w:lineRule="auto"/>
        <w:rPr>
          <w:rFonts w:ascii="Times New Roman" w:hAnsi="Times New Roman" w:cs="Times New Roman"/>
          <w:sz w:val="24"/>
        </w:rPr>
      </w:pPr>
      <w:r w:rsidRPr="006806CC">
        <w:rPr>
          <w:rFonts w:ascii="Times New Roman" w:hAnsi="Times New Roman" w:cs="Times New Roman"/>
          <w:sz w:val="24"/>
        </w:rPr>
        <w:t>Net Present Value</w:t>
      </w:r>
    </w:p>
    <w:p w14:paraId="433EE6C5" w14:textId="77777777" w:rsidR="00CC1094" w:rsidRPr="006806CC" w:rsidRDefault="00CC1094" w:rsidP="006806CC">
      <w:pPr>
        <w:numPr>
          <w:ilvl w:val="1"/>
          <w:numId w:val="1"/>
        </w:numPr>
        <w:spacing w:before="120" w:after="0" w:line="240" w:lineRule="auto"/>
        <w:rPr>
          <w:rFonts w:ascii="Times New Roman" w:hAnsi="Times New Roman" w:cs="Times New Roman"/>
          <w:sz w:val="24"/>
        </w:rPr>
      </w:pPr>
      <w:r w:rsidRPr="006806CC">
        <w:rPr>
          <w:rFonts w:ascii="Times New Roman" w:hAnsi="Times New Roman" w:cs="Times New Roman"/>
          <w:sz w:val="24"/>
        </w:rPr>
        <w:t>IRR</w:t>
      </w:r>
    </w:p>
    <w:p w14:paraId="5F27F8DE" w14:textId="77777777" w:rsidR="00CC1094" w:rsidRPr="006806CC" w:rsidRDefault="00CC1094" w:rsidP="006806CC">
      <w:pPr>
        <w:numPr>
          <w:ilvl w:val="1"/>
          <w:numId w:val="1"/>
        </w:numPr>
        <w:spacing w:before="120" w:after="0" w:line="240" w:lineRule="auto"/>
        <w:rPr>
          <w:rFonts w:ascii="Times New Roman" w:hAnsi="Times New Roman" w:cs="Times New Roman"/>
          <w:sz w:val="24"/>
        </w:rPr>
      </w:pPr>
      <w:r w:rsidRPr="006806CC">
        <w:rPr>
          <w:rFonts w:ascii="Times New Roman" w:hAnsi="Times New Roman" w:cs="Times New Roman"/>
          <w:sz w:val="24"/>
        </w:rPr>
        <w:t>Payback Period</w:t>
      </w:r>
    </w:p>
    <w:p w14:paraId="1B834CAB" w14:textId="77777777" w:rsidR="00CC1094" w:rsidRPr="006806CC" w:rsidRDefault="00CC1094" w:rsidP="006806CC">
      <w:pPr>
        <w:numPr>
          <w:ilvl w:val="1"/>
          <w:numId w:val="1"/>
        </w:numPr>
        <w:spacing w:before="120" w:after="0" w:line="240" w:lineRule="auto"/>
        <w:rPr>
          <w:rFonts w:ascii="Times New Roman" w:hAnsi="Times New Roman" w:cs="Times New Roman"/>
          <w:sz w:val="24"/>
        </w:rPr>
      </w:pPr>
      <w:r w:rsidRPr="006806CC">
        <w:rPr>
          <w:rFonts w:ascii="Times New Roman" w:hAnsi="Times New Roman" w:cs="Times New Roman"/>
          <w:sz w:val="24"/>
        </w:rPr>
        <w:t>Profitability Index</w:t>
      </w:r>
    </w:p>
    <w:p w14:paraId="172104CE" w14:textId="77777777" w:rsidR="00CC1094" w:rsidRPr="006806CC" w:rsidRDefault="00CC1094" w:rsidP="006806CC">
      <w:pPr>
        <w:numPr>
          <w:ilvl w:val="0"/>
          <w:numId w:val="1"/>
        </w:numPr>
        <w:spacing w:before="120" w:after="0" w:line="240" w:lineRule="auto"/>
        <w:rPr>
          <w:rFonts w:ascii="Times New Roman" w:hAnsi="Times New Roman" w:cs="Times New Roman"/>
          <w:sz w:val="24"/>
        </w:rPr>
      </w:pPr>
      <w:r w:rsidRPr="006806CC">
        <w:rPr>
          <w:rFonts w:ascii="Times New Roman" w:hAnsi="Times New Roman" w:cs="Times New Roman"/>
          <w:sz w:val="24"/>
        </w:rPr>
        <w:t>Mutually Exclusive Projects</w:t>
      </w:r>
    </w:p>
    <w:p w14:paraId="68C20DA7" w14:textId="77777777" w:rsidR="00CC1094" w:rsidRPr="006806CC" w:rsidRDefault="00CC1094" w:rsidP="006806CC">
      <w:pPr>
        <w:numPr>
          <w:ilvl w:val="0"/>
          <w:numId w:val="1"/>
        </w:numPr>
        <w:spacing w:before="120" w:after="0" w:line="240" w:lineRule="auto"/>
        <w:rPr>
          <w:rFonts w:ascii="Times New Roman" w:hAnsi="Times New Roman" w:cs="Times New Roman"/>
          <w:sz w:val="24"/>
        </w:rPr>
      </w:pPr>
      <w:r w:rsidRPr="006806CC">
        <w:rPr>
          <w:rFonts w:ascii="Times New Roman" w:hAnsi="Times New Roman" w:cs="Times New Roman"/>
          <w:sz w:val="24"/>
        </w:rPr>
        <w:t>Capital Rationing</w:t>
      </w:r>
    </w:p>
    <w:p w14:paraId="7792B00F" w14:textId="77777777" w:rsidR="006806CC" w:rsidRDefault="006806CC" w:rsidP="006806CC">
      <w:pPr>
        <w:spacing w:after="0" w:line="240" w:lineRule="auto"/>
        <w:rPr>
          <w:rFonts w:ascii="Times New Roman" w:hAnsi="Times New Roman" w:cs="Times New Roman"/>
          <w:sz w:val="24"/>
        </w:rPr>
      </w:pPr>
    </w:p>
    <w:p w14:paraId="51791AF8" w14:textId="77777777" w:rsidR="006806CC" w:rsidRDefault="006806CC" w:rsidP="006806CC">
      <w:pPr>
        <w:spacing w:after="0" w:line="240" w:lineRule="auto"/>
        <w:rPr>
          <w:rFonts w:ascii="Times New Roman" w:hAnsi="Times New Roman" w:cs="Times New Roman"/>
          <w:sz w:val="24"/>
        </w:rPr>
      </w:pPr>
    </w:p>
    <w:p w14:paraId="2E0C8F1C" w14:textId="77777777" w:rsidR="006806CC" w:rsidRPr="006806CC" w:rsidRDefault="006806CC" w:rsidP="006806CC">
      <w:pPr>
        <w:spacing w:before="120" w:after="0" w:line="240" w:lineRule="auto"/>
        <w:rPr>
          <w:rFonts w:ascii="Times New Roman" w:hAnsi="Times New Roman" w:cs="Times New Roman"/>
          <w:b/>
          <w:sz w:val="24"/>
        </w:rPr>
      </w:pPr>
      <w:r w:rsidRPr="006806CC">
        <w:rPr>
          <w:rFonts w:ascii="Times New Roman" w:hAnsi="Times New Roman" w:cs="Times New Roman"/>
          <w:b/>
          <w:sz w:val="24"/>
        </w:rPr>
        <w:t>Net Present Value</w:t>
      </w:r>
    </w:p>
    <w:p w14:paraId="32DAF80B" w14:textId="77777777" w:rsidR="00CC1094" w:rsidRPr="006806CC" w:rsidRDefault="00CC1094" w:rsidP="006806CC">
      <w:pPr>
        <w:numPr>
          <w:ilvl w:val="0"/>
          <w:numId w:val="2"/>
        </w:numPr>
        <w:spacing w:before="120" w:after="0" w:line="240" w:lineRule="auto"/>
        <w:rPr>
          <w:rFonts w:ascii="Times New Roman" w:hAnsi="Times New Roman" w:cs="Times New Roman"/>
          <w:sz w:val="24"/>
        </w:rPr>
      </w:pPr>
      <w:r w:rsidRPr="006806CC">
        <w:rPr>
          <w:rFonts w:ascii="Times New Roman" w:hAnsi="Times New Roman" w:cs="Times New Roman"/>
          <w:b/>
          <w:bCs/>
          <w:sz w:val="24"/>
          <w:u w:val="single"/>
        </w:rPr>
        <w:t>Opportunity Cost of Capital</w:t>
      </w:r>
      <w:r w:rsidRPr="006806CC">
        <w:rPr>
          <w:rFonts w:ascii="Times New Roman" w:hAnsi="Times New Roman" w:cs="Times New Roman"/>
          <w:b/>
          <w:bCs/>
          <w:sz w:val="24"/>
        </w:rPr>
        <w:t xml:space="preserve"> </w:t>
      </w:r>
      <w:r w:rsidRPr="006806CC">
        <w:rPr>
          <w:rFonts w:ascii="Times New Roman" w:hAnsi="Times New Roman" w:cs="Times New Roman"/>
          <w:sz w:val="24"/>
        </w:rPr>
        <w:t>- Expected rate of return given up by investing in a project</w:t>
      </w:r>
    </w:p>
    <w:p w14:paraId="156A93CB" w14:textId="77777777" w:rsidR="00CC1094" w:rsidRPr="006806CC" w:rsidRDefault="00CC1094" w:rsidP="006806CC">
      <w:pPr>
        <w:numPr>
          <w:ilvl w:val="0"/>
          <w:numId w:val="2"/>
        </w:numPr>
        <w:spacing w:before="120" w:after="0" w:line="240" w:lineRule="auto"/>
        <w:rPr>
          <w:rFonts w:ascii="Times New Roman" w:hAnsi="Times New Roman" w:cs="Times New Roman"/>
          <w:sz w:val="24"/>
        </w:rPr>
      </w:pPr>
      <w:r w:rsidRPr="006806CC">
        <w:rPr>
          <w:rFonts w:ascii="Times New Roman" w:hAnsi="Times New Roman" w:cs="Times New Roman"/>
          <w:b/>
          <w:bCs/>
          <w:sz w:val="24"/>
          <w:u w:val="single"/>
        </w:rPr>
        <w:t>Net Present Value</w:t>
      </w:r>
      <w:r w:rsidRPr="006806CC">
        <w:rPr>
          <w:rFonts w:ascii="Times New Roman" w:hAnsi="Times New Roman" w:cs="Times New Roman"/>
          <w:sz w:val="24"/>
        </w:rPr>
        <w:t xml:space="preserve"> - Present value of cash flows minus initial investments.</w:t>
      </w:r>
    </w:p>
    <w:p w14:paraId="34B48566" w14:textId="77777777" w:rsidR="00CC1094" w:rsidRPr="006806CC" w:rsidRDefault="00CC1094" w:rsidP="006806CC">
      <w:pPr>
        <w:numPr>
          <w:ilvl w:val="0"/>
          <w:numId w:val="2"/>
        </w:numPr>
        <w:spacing w:before="120" w:after="0" w:line="240" w:lineRule="auto"/>
        <w:rPr>
          <w:rFonts w:ascii="Times New Roman" w:hAnsi="Times New Roman" w:cs="Times New Roman"/>
          <w:sz w:val="24"/>
        </w:rPr>
      </w:pPr>
      <w:r w:rsidRPr="006806CC">
        <w:rPr>
          <w:rFonts w:ascii="Times New Roman" w:hAnsi="Times New Roman" w:cs="Times New Roman"/>
          <w:b/>
          <w:bCs/>
          <w:sz w:val="24"/>
          <w:u w:val="single"/>
        </w:rPr>
        <w:t>Present Value</w:t>
      </w:r>
      <w:r w:rsidRPr="006806CC">
        <w:rPr>
          <w:rFonts w:ascii="Times New Roman" w:hAnsi="Times New Roman" w:cs="Times New Roman"/>
          <w:b/>
          <w:bCs/>
          <w:sz w:val="24"/>
        </w:rPr>
        <w:t xml:space="preserve"> </w:t>
      </w:r>
      <w:r w:rsidRPr="006806CC">
        <w:rPr>
          <w:rFonts w:ascii="Times New Roman" w:hAnsi="Times New Roman" w:cs="Times New Roman"/>
          <w:sz w:val="24"/>
        </w:rPr>
        <w:t>– Value of discounted cash flows at time t = 0</w:t>
      </w:r>
    </w:p>
    <w:p w14:paraId="0C6E6BCE" w14:textId="77777777" w:rsidR="006806CC" w:rsidRDefault="00000000" w:rsidP="006806CC">
      <w:pPr>
        <w:spacing w:after="0" w:line="240" w:lineRule="auto"/>
        <w:rPr>
          <w:rFonts w:ascii="Times New Roman" w:hAnsi="Times New Roman" w:cs="Times New Roman"/>
          <w:sz w:val="24"/>
        </w:rPr>
      </w:pPr>
      <w:r>
        <w:rPr>
          <w:rFonts w:ascii="Times New Roman" w:hAnsi="Times New Roman" w:cs="Times New Roman"/>
          <w:noProof/>
          <w:sz w:val="24"/>
        </w:rPr>
        <w:object w:dxaOrig="1440" w:dyaOrig="1440" w14:anchorId="117FB5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s1026" type="#_x0000_t75" style="position:absolute;margin-left:261.75pt;margin-top:3.5pt;width:190pt;height:126pt;z-index:251658240;visibility:visible">
            <v:imagedata r:id="rId7" o:title=""/>
          </v:shape>
          <o:OLEObject Type="Embed" ProgID="Unknown" ShapeID="Object 1" DrawAspect="Content" ObjectID="_1792742907" r:id="rId8"/>
        </w:object>
      </w:r>
    </w:p>
    <w:p w14:paraId="032A77D6" w14:textId="77777777" w:rsidR="006806CC" w:rsidRDefault="006806CC" w:rsidP="006806CC">
      <w:pPr>
        <w:spacing w:after="0" w:line="240" w:lineRule="auto"/>
        <w:rPr>
          <w:rFonts w:ascii="Times New Roman" w:hAnsi="Times New Roman" w:cs="Times New Roman"/>
          <w:sz w:val="24"/>
        </w:rPr>
      </w:pPr>
    </w:p>
    <w:p w14:paraId="0F43F07C" w14:textId="77777777" w:rsidR="006806CC" w:rsidRDefault="006806CC" w:rsidP="006806CC">
      <w:pPr>
        <w:spacing w:after="0" w:line="240" w:lineRule="auto"/>
        <w:rPr>
          <w:rFonts w:ascii="Times New Roman" w:hAnsi="Times New Roman" w:cs="Times New Roman"/>
          <w:sz w:val="24"/>
        </w:rPr>
      </w:pPr>
    </w:p>
    <w:p w14:paraId="3C6D912D" w14:textId="77777777" w:rsidR="006806CC" w:rsidRDefault="006806CC" w:rsidP="006806CC">
      <w:pPr>
        <w:spacing w:after="0" w:line="240" w:lineRule="auto"/>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0288" behindDoc="0" locked="0" layoutInCell="1" allowOverlap="1" wp14:anchorId="6B63E40B" wp14:editId="72305854">
            <wp:simplePos x="0" y="0"/>
            <wp:positionH relativeFrom="column">
              <wp:posOffset>333375</wp:posOffset>
            </wp:positionH>
            <wp:positionV relativeFrom="paragraph">
              <wp:posOffset>42545</wp:posOffset>
            </wp:positionV>
            <wp:extent cx="2514600" cy="542925"/>
            <wp:effectExtent l="0" t="0" r="0" b="9525"/>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0" cy="5429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52674ACE" w14:textId="77777777" w:rsidR="006806CC" w:rsidRDefault="006806CC" w:rsidP="006806CC">
      <w:pPr>
        <w:spacing w:after="0" w:line="240" w:lineRule="auto"/>
        <w:rPr>
          <w:rFonts w:ascii="Times New Roman" w:hAnsi="Times New Roman" w:cs="Times New Roman"/>
          <w:sz w:val="24"/>
        </w:rPr>
      </w:pPr>
    </w:p>
    <w:p w14:paraId="5FADAA69" w14:textId="77777777" w:rsidR="006806CC" w:rsidRDefault="006806CC" w:rsidP="006806CC">
      <w:pPr>
        <w:spacing w:before="120" w:after="0" w:line="240" w:lineRule="auto"/>
        <w:rPr>
          <w:rFonts w:ascii="Times New Roman" w:hAnsi="Times New Roman" w:cs="Times New Roman"/>
          <w:sz w:val="24"/>
        </w:rPr>
      </w:pPr>
    </w:p>
    <w:p w14:paraId="246F555D" w14:textId="77777777" w:rsidR="006806CC" w:rsidRDefault="006806CC" w:rsidP="006806CC">
      <w:pPr>
        <w:spacing w:before="120" w:after="0" w:line="240" w:lineRule="auto"/>
        <w:rPr>
          <w:rFonts w:ascii="Times New Roman" w:hAnsi="Times New Roman" w:cs="Times New Roman"/>
          <w:sz w:val="24"/>
        </w:rPr>
      </w:pPr>
    </w:p>
    <w:p w14:paraId="5E2A94BE" w14:textId="77777777" w:rsidR="0018303B" w:rsidRDefault="0018303B">
      <w:pPr>
        <w:rPr>
          <w:rFonts w:ascii="Times New Roman" w:hAnsi="Times New Roman" w:cs="Times New Roman"/>
          <w:b/>
          <w:sz w:val="24"/>
        </w:rPr>
      </w:pPr>
      <w:r>
        <w:rPr>
          <w:rFonts w:ascii="Times New Roman" w:hAnsi="Times New Roman" w:cs="Times New Roman"/>
          <w:b/>
          <w:sz w:val="24"/>
        </w:rPr>
        <w:br w:type="page"/>
      </w:r>
    </w:p>
    <w:p w14:paraId="22993390" w14:textId="77777777" w:rsidR="006806CC" w:rsidRDefault="006806CC" w:rsidP="00C15759">
      <w:pPr>
        <w:spacing w:after="0" w:line="240" w:lineRule="auto"/>
        <w:rPr>
          <w:rFonts w:ascii="Times New Roman" w:hAnsi="Times New Roman" w:cs="Times New Roman"/>
          <w:b/>
          <w:sz w:val="24"/>
        </w:rPr>
      </w:pPr>
      <w:r>
        <w:rPr>
          <w:rFonts w:ascii="Times New Roman" w:hAnsi="Times New Roman" w:cs="Times New Roman"/>
          <w:b/>
          <w:sz w:val="24"/>
        </w:rPr>
        <w:lastRenderedPageBreak/>
        <w:t>Net Present Value: Example 1</w:t>
      </w:r>
    </w:p>
    <w:p w14:paraId="6A5BDC6C" w14:textId="77777777" w:rsidR="006806CC" w:rsidRPr="006806CC" w:rsidRDefault="006806CC" w:rsidP="006806CC">
      <w:pPr>
        <w:spacing w:before="120" w:after="0" w:line="240" w:lineRule="auto"/>
        <w:rPr>
          <w:rFonts w:ascii="Times New Roman" w:hAnsi="Times New Roman" w:cs="Times New Roman"/>
          <w:sz w:val="24"/>
        </w:rPr>
      </w:pPr>
      <w:r w:rsidRPr="006806CC">
        <w:rPr>
          <w:rFonts w:ascii="Times New Roman" w:hAnsi="Times New Roman" w:cs="Times New Roman"/>
          <w:sz w:val="24"/>
        </w:rPr>
        <w:t>Assume you plan to invest $1,000 today and will receive $600 each year for two years (assume the cash is received at the end of the year). What is the net present value if there is a 10% opportunity cost of capital?</w:t>
      </w:r>
    </w:p>
    <w:p w14:paraId="61241584" w14:textId="77777777" w:rsidR="006806CC" w:rsidRPr="006806CC" w:rsidRDefault="006806CC" w:rsidP="006806CC">
      <w:pPr>
        <w:spacing w:after="0" w:line="240" w:lineRule="auto"/>
        <w:rPr>
          <w:rFonts w:ascii="Times New Roman" w:hAnsi="Times New Roman" w:cs="Times New Roman"/>
          <w:sz w:val="24"/>
        </w:rPr>
      </w:pPr>
    </w:p>
    <w:p w14:paraId="405A5394" w14:textId="77777777" w:rsidR="006806CC" w:rsidRPr="006806CC" w:rsidRDefault="006806CC" w:rsidP="006806CC">
      <w:pPr>
        <w:spacing w:before="120" w:after="0" w:line="240" w:lineRule="auto"/>
        <w:ind w:left="6480"/>
        <w:rPr>
          <w:rFonts w:ascii="Times New Roman" w:hAnsi="Times New Roman" w:cs="Times New Roman"/>
          <w:sz w:val="24"/>
        </w:rPr>
      </w:pPr>
      <w:r w:rsidRPr="006806CC">
        <w:rPr>
          <w:rFonts w:ascii="Times New Roman" w:hAnsi="Times New Roman" w:cs="Times New Roman"/>
          <w:sz w:val="24"/>
        </w:rPr>
        <w:t>C</w:t>
      </w:r>
      <w:r w:rsidRPr="006806CC">
        <w:rPr>
          <w:rFonts w:ascii="Times New Roman" w:hAnsi="Times New Roman" w:cs="Times New Roman"/>
          <w:sz w:val="24"/>
          <w:vertAlign w:val="subscript"/>
        </w:rPr>
        <w:t>0</w:t>
      </w:r>
      <w:r w:rsidRPr="006806CC">
        <w:rPr>
          <w:rFonts w:ascii="Times New Roman" w:hAnsi="Times New Roman" w:cs="Times New Roman"/>
          <w:sz w:val="24"/>
        </w:rPr>
        <w:t xml:space="preserve"> = $1,000</w:t>
      </w:r>
    </w:p>
    <w:p w14:paraId="64451A72" w14:textId="77777777" w:rsidR="006806CC" w:rsidRPr="006806CC" w:rsidRDefault="006806CC" w:rsidP="006806CC">
      <w:pPr>
        <w:spacing w:before="120" w:after="0" w:line="240" w:lineRule="auto"/>
        <w:ind w:left="6480"/>
        <w:rPr>
          <w:rFonts w:ascii="Times New Roman" w:hAnsi="Times New Roman" w:cs="Times New Roman"/>
          <w:sz w:val="24"/>
        </w:rPr>
      </w:pPr>
      <w:r>
        <w:rPr>
          <w:rFonts w:ascii="Times New Roman" w:hAnsi="Times New Roman" w:cs="Times New Roman"/>
          <w:b/>
          <w:noProof/>
          <w:sz w:val="24"/>
        </w:rPr>
        <w:drawing>
          <wp:anchor distT="0" distB="0" distL="114300" distR="114300" simplePos="0" relativeHeight="251662336" behindDoc="0" locked="0" layoutInCell="1" allowOverlap="1" wp14:anchorId="43B982BB" wp14:editId="3ED90F48">
            <wp:simplePos x="0" y="0"/>
            <wp:positionH relativeFrom="column">
              <wp:posOffset>66675</wp:posOffset>
            </wp:positionH>
            <wp:positionV relativeFrom="paragraph">
              <wp:posOffset>15240</wp:posOffset>
            </wp:positionV>
            <wp:extent cx="3800475" cy="390525"/>
            <wp:effectExtent l="0" t="0" r="0" b="9525"/>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00475" cy="390525"/>
                    </a:xfrm>
                    <a:prstGeom prst="rect">
                      <a:avLst/>
                    </a:prstGeom>
                    <a:noFill/>
                  </pic:spPr>
                </pic:pic>
              </a:graphicData>
            </a:graphic>
            <wp14:sizeRelH relativeFrom="margin">
              <wp14:pctWidth>0</wp14:pctWidth>
            </wp14:sizeRelH>
            <wp14:sizeRelV relativeFrom="margin">
              <wp14:pctHeight>0</wp14:pctHeight>
            </wp14:sizeRelV>
          </wp:anchor>
        </w:drawing>
      </w:r>
      <w:r w:rsidRPr="006806CC">
        <w:rPr>
          <w:rFonts w:ascii="Times New Roman" w:hAnsi="Times New Roman" w:cs="Times New Roman"/>
          <w:sz w:val="24"/>
        </w:rPr>
        <w:t>C</w:t>
      </w:r>
      <w:r w:rsidRPr="006806CC">
        <w:rPr>
          <w:rFonts w:ascii="Times New Roman" w:hAnsi="Times New Roman" w:cs="Times New Roman"/>
          <w:sz w:val="24"/>
          <w:vertAlign w:val="subscript"/>
        </w:rPr>
        <w:t>1</w:t>
      </w:r>
      <w:r w:rsidRPr="006806CC">
        <w:rPr>
          <w:rFonts w:ascii="Times New Roman" w:hAnsi="Times New Roman" w:cs="Times New Roman"/>
          <w:sz w:val="24"/>
        </w:rPr>
        <w:t xml:space="preserve"> = $600</w:t>
      </w:r>
    </w:p>
    <w:p w14:paraId="4A1484C5" w14:textId="77777777" w:rsidR="006806CC" w:rsidRPr="006806CC" w:rsidRDefault="006806CC" w:rsidP="006806CC">
      <w:pPr>
        <w:spacing w:before="120" w:after="0" w:line="240" w:lineRule="auto"/>
        <w:ind w:left="6480"/>
        <w:rPr>
          <w:rFonts w:ascii="Times New Roman" w:hAnsi="Times New Roman" w:cs="Times New Roman"/>
          <w:sz w:val="24"/>
        </w:rPr>
      </w:pPr>
      <w:r w:rsidRPr="006806CC">
        <w:rPr>
          <w:rFonts w:ascii="Times New Roman" w:hAnsi="Times New Roman" w:cs="Times New Roman"/>
          <w:sz w:val="24"/>
        </w:rPr>
        <w:t>C</w:t>
      </w:r>
      <w:r w:rsidRPr="006806CC">
        <w:rPr>
          <w:rFonts w:ascii="Times New Roman" w:hAnsi="Times New Roman" w:cs="Times New Roman"/>
          <w:sz w:val="24"/>
          <w:vertAlign w:val="subscript"/>
        </w:rPr>
        <w:t>2</w:t>
      </w:r>
      <w:r w:rsidRPr="006806CC">
        <w:rPr>
          <w:rFonts w:ascii="Times New Roman" w:hAnsi="Times New Roman" w:cs="Times New Roman"/>
          <w:sz w:val="24"/>
        </w:rPr>
        <w:t xml:space="preserve"> = $600</w:t>
      </w:r>
    </w:p>
    <w:p w14:paraId="10364EFD" w14:textId="77777777" w:rsidR="006806CC" w:rsidRPr="006806CC" w:rsidRDefault="00D8745C" w:rsidP="006806CC">
      <w:pPr>
        <w:spacing w:before="120" w:after="0" w:line="240" w:lineRule="auto"/>
        <w:ind w:left="6480"/>
        <w:rPr>
          <w:rFonts w:ascii="Times New Roman" w:hAnsi="Times New Roman" w:cs="Times New Roman"/>
          <w:sz w:val="24"/>
        </w:rPr>
      </w:pPr>
      <w:r w:rsidRPr="006806CC">
        <w:rPr>
          <w:rFonts w:ascii="Times New Roman" w:hAnsi="Times New Roman" w:cs="Times New Roman"/>
          <w:sz w:val="24"/>
        </w:rPr>
        <w:t>r =</w:t>
      </w:r>
      <w:r w:rsidR="006806CC" w:rsidRPr="006806CC">
        <w:rPr>
          <w:rFonts w:ascii="Times New Roman" w:hAnsi="Times New Roman" w:cs="Times New Roman"/>
          <w:sz w:val="24"/>
        </w:rPr>
        <w:t xml:space="preserve"> 0.10</w:t>
      </w:r>
    </w:p>
    <w:p w14:paraId="0E80F616" w14:textId="77777777" w:rsidR="006806CC" w:rsidRDefault="006806CC" w:rsidP="006806CC">
      <w:pPr>
        <w:spacing w:after="0" w:line="240" w:lineRule="auto"/>
        <w:rPr>
          <w:rFonts w:ascii="Times New Roman" w:hAnsi="Times New Roman" w:cs="Times New Roman"/>
          <w:sz w:val="24"/>
        </w:rPr>
      </w:pPr>
    </w:p>
    <w:p w14:paraId="046D69FC" w14:textId="77777777" w:rsidR="006806CC" w:rsidRDefault="006806CC" w:rsidP="006806CC">
      <w:pPr>
        <w:spacing w:after="0" w:line="240" w:lineRule="auto"/>
        <w:rPr>
          <w:rFonts w:ascii="Times New Roman" w:hAnsi="Times New Roman" w:cs="Times New Roman"/>
          <w:sz w:val="24"/>
        </w:rPr>
      </w:pPr>
    </w:p>
    <w:p w14:paraId="7487A0AA" w14:textId="77777777" w:rsidR="006806CC" w:rsidRDefault="006806CC" w:rsidP="00C15759">
      <w:pPr>
        <w:spacing w:after="0" w:line="240" w:lineRule="auto"/>
        <w:rPr>
          <w:rFonts w:ascii="Times New Roman" w:hAnsi="Times New Roman" w:cs="Times New Roman"/>
          <w:b/>
          <w:sz w:val="24"/>
        </w:rPr>
      </w:pPr>
      <w:r>
        <w:rPr>
          <w:rFonts w:ascii="Times New Roman" w:hAnsi="Times New Roman" w:cs="Times New Roman"/>
          <w:b/>
          <w:sz w:val="24"/>
        </w:rPr>
        <w:t>Net Present Value: Example 2</w:t>
      </w:r>
    </w:p>
    <w:p w14:paraId="122B9BD6" w14:textId="77777777" w:rsidR="006806CC" w:rsidRPr="006806CC" w:rsidRDefault="006806CC" w:rsidP="006806CC">
      <w:pPr>
        <w:spacing w:before="120" w:after="0" w:line="240" w:lineRule="auto"/>
        <w:rPr>
          <w:rFonts w:ascii="Times New Roman" w:hAnsi="Times New Roman" w:cs="Times New Roman"/>
          <w:sz w:val="24"/>
        </w:rPr>
      </w:pPr>
      <w:r w:rsidRPr="006806CC">
        <w:rPr>
          <w:rFonts w:ascii="Times New Roman" w:hAnsi="Times New Roman" w:cs="Times New Roman"/>
          <w:sz w:val="24"/>
        </w:rPr>
        <w:t>Assume you invest $1,000 today and will receive $1,200 in two years (assume the cash is received at the end of the 2</w:t>
      </w:r>
      <w:r w:rsidRPr="006806CC">
        <w:rPr>
          <w:rFonts w:ascii="Times New Roman" w:hAnsi="Times New Roman" w:cs="Times New Roman"/>
          <w:sz w:val="24"/>
          <w:vertAlign w:val="superscript"/>
        </w:rPr>
        <w:t>nd</w:t>
      </w:r>
      <w:r w:rsidRPr="006806CC">
        <w:rPr>
          <w:rFonts w:ascii="Times New Roman" w:hAnsi="Times New Roman" w:cs="Times New Roman"/>
          <w:sz w:val="24"/>
        </w:rPr>
        <w:t xml:space="preserve"> year). What is the net present value if there is a 10% opportunity cost of capital?</w:t>
      </w:r>
    </w:p>
    <w:p w14:paraId="2E0620CF" w14:textId="77777777" w:rsidR="006806CC" w:rsidRPr="00C15759" w:rsidRDefault="006806CC" w:rsidP="006806CC">
      <w:pPr>
        <w:spacing w:before="120" w:after="0" w:line="240" w:lineRule="auto"/>
        <w:ind w:left="6480"/>
        <w:rPr>
          <w:rFonts w:ascii="Times New Roman" w:hAnsi="Times New Roman" w:cs="Times New Roman"/>
          <w:b/>
          <w:sz w:val="24"/>
        </w:rPr>
      </w:pPr>
      <w:r w:rsidRPr="006806CC">
        <w:rPr>
          <w:rFonts w:ascii="Times New Roman" w:hAnsi="Times New Roman" w:cs="Times New Roman"/>
          <w:sz w:val="24"/>
        </w:rPr>
        <w:t>C</w:t>
      </w:r>
      <w:r w:rsidRPr="006806CC">
        <w:rPr>
          <w:rFonts w:ascii="Times New Roman" w:hAnsi="Times New Roman" w:cs="Times New Roman"/>
          <w:sz w:val="24"/>
          <w:vertAlign w:val="subscript"/>
        </w:rPr>
        <w:t>0</w:t>
      </w:r>
      <w:r w:rsidRPr="006806CC">
        <w:rPr>
          <w:rFonts w:ascii="Times New Roman" w:hAnsi="Times New Roman" w:cs="Times New Roman"/>
          <w:sz w:val="24"/>
        </w:rPr>
        <w:t xml:space="preserve"> = ?</w:t>
      </w:r>
      <w:r w:rsidR="00C15759">
        <w:rPr>
          <w:rFonts w:ascii="Times New Roman" w:hAnsi="Times New Roman" w:cs="Times New Roman"/>
          <w:sz w:val="24"/>
        </w:rPr>
        <w:tab/>
      </w:r>
      <w:r w:rsidR="00C15759">
        <w:rPr>
          <w:rFonts w:ascii="Times New Roman" w:hAnsi="Times New Roman" w:cs="Times New Roman"/>
          <w:sz w:val="24"/>
        </w:rPr>
        <w:tab/>
        <w:t xml:space="preserve">    </w:t>
      </w:r>
      <w:r w:rsidR="00C15759" w:rsidRPr="00C15759">
        <w:rPr>
          <w:rFonts w:ascii="Times New Roman" w:hAnsi="Times New Roman" w:cs="Times New Roman"/>
          <w:b/>
          <w:sz w:val="24"/>
        </w:rPr>
        <w:t>C</w:t>
      </w:r>
      <w:r w:rsidR="00C15759" w:rsidRPr="00C15759">
        <w:rPr>
          <w:rFonts w:ascii="Times New Roman" w:hAnsi="Times New Roman" w:cs="Times New Roman"/>
          <w:b/>
          <w:sz w:val="24"/>
          <w:vertAlign w:val="subscript"/>
        </w:rPr>
        <w:t>0</w:t>
      </w:r>
      <w:r w:rsidR="00C15759" w:rsidRPr="00C15759">
        <w:rPr>
          <w:rFonts w:ascii="Times New Roman" w:hAnsi="Times New Roman" w:cs="Times New Roman"/>
          <w:b/>
          <w:sz w:val="24"/>
        </w:rPr>
        <w:t xml:space="preserve"> = </w:t>
      </w:r>
      <w:r w:rsidR="00C15759">
        <w:rPr>
          <w:rFonts w:ascii="Times New Roman" w:hAnsi="Times New Roman" w:cs="Times New Roman"/>
          <w:b/>
          <w:sz w:val="24"/>
        </w:rPr>
        <w:t>$1,000</w:t>
      </w:r>
    </w:p>
    <w:p w14:paraId="3C25644A" w14:textId="77777777" w:rsidR="006806CC" w:rsidRPr="006806CC" w:rsidRDefault="00C15759" w:rsidP="006806CC">
      <w:pPr>
        <w:spacing w:before="120" w:after="0" w:line="240" w:lineRule="auto"/>
        <w:ind w:left="6480"/>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4384" behindDoc="0" locked="0" layoutInCell="1" allowOverlap="1" wp14:anchorId="282C24B5" wp14:editId="40890EA4">
            <wp:simplePos x="0" y="0"/>
            <wp:positionH relativeFrom="column">
              <wp:posOffset>66675</wp:posOffset>
            </wp:positionH>
            <wp:positionV relativeFrom="paragraph">
              <wp:posOffset>81915</wp:posOffset>
            </wp:positionV>
            <wp:extent cx="3028950" cy="419100"/>
            <wp:effectExtent l="0" t="0" r="0" b="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8950" cy="419100"/>
                    </a:xfrm>
                    <a:prstGeom prst="rect">
                      <a:avLst/>
                    </a:prstGeom>
                    <a:noFill/>
                  </pic:spPr>
                </pic:pic>
              </a:graphicData>
            </a:graphic>
            <wp14:sizeRelH relativeFrom="margin">
              <wp14:pctWidth>0</wp14:pctWidth>
            </wp14:sizeRelH>
            <wp14:sizeRelV relativeFrom="margin">
              <wp14:pctHeight>0</wp14:pctHeight>
            </wp14:sizeRelV>
          </wp:anchor>
        </w:drawing>
      </w:r>
      <w:r w:rsidR="006806CC" w:rsidRPr="006806CC">
        <w:rPr>
          <w:rFonts w:ascii="Times New Roman" w:hAnsi="Times New Roman" w:cs="Times New Roman"/>
          <w:sz w:val="24"/>
        </w:rPr>
        <w:t>C</w:t>
      </w:r>
      <w:r w:rsidR="006806CC" w:rsidRPr="006806CC">
        <w:rPr>
          <w:rFonts w:ascii="Times New Roman" w:hAnsi="Times New Roman" w:cs="Times New Roman"/>
          <w:sz w:val="24"/>
          <w:vertAlign w:val="subscript"/>
        </w:rPr>
        <w:t>1</w:t>
      </w:r>
      <w:r w:rsidR="006806CC" w:rsidRPr="006806CC">
        <w:rPr>
          <w:rFonts w:ascii="Times New Roman" w:hAnsi="Times New Roman" w:cs="Times New Roman"/>
          <w:sz w:val="24"/>
        </w:rPr>
        <w:t xml:space="preserve"> = ?</w:t>
      </w:r>
      <w:r>
        <w:rPr>
          <w:rFonts w:ascii="Times New Roman" w:hAnsi="Times New Roman" w:cs="Times New Roman"/>
          <w:sz w:val="24"/>
        </w:rPr>
        <w:tab/>
      </w:r>
      <w:r>
        <w:rPr>
          <w:rFonts w:ascii="Times New Roman" w:hAnsi="Times New Roman" w:cs="Times New Roman"/>
          <w:sz w:val="24"/>
        </w:rPr>
        <w:tab/>
        <w:t xml:space="preserve">    </w:t>
      </w:r>
      <w:r w:rsidRPr="00C15759">
        <w:rPr>
          <w:rFonts w:ascii="Times New Roman" w:hAnsi="Times New Roman" w:cs="Times New Roman"/>
          <w:b/>
          <w:sz w:val="24"/>
        </w:rPr>
        <w:t>C</w:t>
      </w:r>
      <w:r w:rsidRPr="00C15759">
        <w:rPr>
          <w:rFonts w:ascii="Times New Roman" w:hAnsi="Times New Roman" w:cs="Times New Roman"/>
          <w:b/>
          <w:sz w:val="24"/>
          <w:vertAlign w:val="subscript"/>
        </w:rPr>
        <w:t>1</w:t>
      </w:r>
      <w:r w:rsidRPr="00C15759">
        <w:rPr>
          <w:rFonts w:ascii="Times New Roman" w:hAnsi="Times New Roman" w:cs="Times New Roman"/>
          <w:b/>
          <w:sz w:val="24"/>
        </w:rPr>
        <w:t xml:space="preserve"> = </w:t>
      </w:r>
      <w:r>
        <w:rPr>
          <w:rFonts w:ascii="Times New Roman" w:hAnsi="Times New Roman" w:cs="Times New Roman"/>
          <w:b/>
          <w:sz w:val="24"/>
        </w:rPr>
        <w:t>$0</w:t>
      </w:r>
    </w:p>
    <w:p w14:paraId="0185427A" w14:textId="77777777" w:rsidR="00C15759" w:rsidRPr="006806CC" w:rsidRDefault="006806CC" w:rsidP="00C15759">
      <w:pPr>
        <w:spacing w:before="120" w:after="0" w:line="240" w:lineRule="auto"/>
        <w:ind w:left="6480"/>
        <w:rPr>
          <w:rFonts w:ascii="Times New Roman" w:hAnsi="Times New Roman" w:cs="Times New Roman"/>
          <w:sz w:val="24"/>
        </w:rPr>
      </w:pPr>
      <w:r w:rsidRPr="006806CC">
        <w:rPr>
          <w:rFonts w:ascii="Times New Roman" w:hAnsi="Times New Roman" w:cs="Times New Roman"/>
          <w:sz w:val="24"/>
        </w:rPr>
        <w:t>C</w:t>
      </w:r>
      <w:r w:rsidRPr="006806CC">
        <w:rPr>
          <w:rFonts w:ascii="Times New Roman" w:hAnsi="Times New Roman" w:cs="Times New Roman"/>
          <w:sz w:val="24"/>
          <w:vertAlign w:val="subscript"/>
        </w:rPr>
        <w:t>2</w:t>
      </w:r>
      <w:r w:rsidRPr="006806CC">
        <w:rPr>
          <w:rFonts w:ascii="Times New Roman" w:hAnsi="Times New Roman" w:cs="Times New Roman"/>
          <w:sz w:val="24"/>
        </w:rPr>
        <w:t xml:space="preserve"> = ?</w:t>
      </w:r>
      <w:r w:rsidR="00C15759">
        <w:rPr>
          <w:rFonts w:ascii="Times New Roman" w:hAnsi="Times New Roman" w:cs="Times New Roman"/>
          <w:sz w:val="24"/>
        </w:rPr>
        <w:tab/>
      </w:r>
      <w:r w:rsidR="00C15759">
        <w:rPr>
          <w:rFonts w:ascii="Times New Roman" w:hAnsi="Times New Roman" w:cs="Times New Roman"/>
          <w:sz w:val="24"/>
        </w:rPr>
        <w:tab/>
        <w:t xml:space="preserve">    </w:t>
      </w:r>
      <w:r w:rsidR="00C15759" w:rsidRPr="00C15759">
        <w:rPr>
          <w:rFonts w:ascii="Times New Roman" w:hAnsi="Times New Roman" w:cs="Times New Roman"/>
          <w:b/>
          <w:sz w:val="24"/>
        </w:rPr>
        <w:t>C</w:t>
      </w:r>
      <w:r w:rsidR="00C15759" w:rsidRPr="00C15759">
        <w:rPr>
          <w:rFonts w:ascii="Times New Roman" w:hAnsi="Times New Roman" w:cs="Times New Roman"/>
          <w:b/>
          <w:sz w:val="24"/>
          <w:vertAlign w:val="subscript"/>
        </w:rPr>
        <w:t>2</w:t>
      </w:r>
      <w:r w:rsidR="00C15759" w:rsidRPr="00C15759">
        <w:rPr>
          <w:rFonts w:ascii="Times New Roman" w:hAnsi="Times New Roman" w:cs="Times New Roman"/>
          <w:b/>
          <w:sz w:val="24"/>
        </w:rPr>
        <w:t xml:space="preserve"> = </w:t>
      </w:r>
      <w:r w:rsidR="00C15759">
        <w:rPr>
          <w:rFonts w:ascii="Times New Roman" w:hAnsi="Times New Roman" w:cs="Times New Roman"/>
          <w:b/>
          <w:sz w:val="24"/>
        </w:rPr>
        <w:t>$1,200</w:t>
      </w:r>
    </w:p>
    <w:p w14:paraId="705402C2" w14:textId="77777777" w:rsidR="006806CC" w:rsidRPr="00C15759" w:rsidRDefault="00D8745C" w:rsidP="006806CC">
      <w:pPr>
        <w:spacing w:before="120" w:after="0" w:line="240" w:lineRule="auto"/>
        <w:ind w:left="6480"/>
        <w:rPr>
          <w:rFonts w:ascii="Times New Roman" w:hAnsi="Times New Roman" w:cs="Times New Roman"/>
          <w:b/>
          <w:sz w:val="24"/>
        </w:rPr>
      </w:pPr>
      <w:r>
        <w:rPr>
          <w:rFonts w:ascii="Times New Roman" w:hAnsi="Times New Roman" w:cs="Times New Roman"/>
          <w:sz w:val="24"/>
        </w:rPr>
        <w:t xml:space="preserve"> r</w:t>
      </w:r>
      <w:r w:rsidR="006806CC" w:rsidRPr="006806CC">
        <w:rPr>
          <w:rFonts w:ascii="Times New Roman" w:hAnsi="Times New Roman" w:cs="Times New Roman"/>
          <w:sz w:val="24"/>
        </w:rPr>
        <w:t xml:space="preserve"> = ?</w:t>
      </w:r>
      <w:r w:rsidR="00C15759">
        <w:rPr>
          <w:rFonts w:ascii="Times New Roman" w:hAnsi="Times New Roman" w:cs="Times New Roman"/>
          <w:sz w:val="24"/>
        </w:rPr>
        <w:tab/>
      </w:r>
      <w:r w:rsidR="00C15759">
        <w:rPr>
          <w:rFonts w:ascii="Times New Roman" w:hAnsi="Times New Roman" w:cs="Times New Roman"/>
          <w:sz w:val="24"/>
        </w:rPr>
        <w:tab/>
        <w:t xml:space="preserve">    </w:t>
      </w:r>
      <w:r w:rsidR="00C15759">
        <w:rPr>
          <w:rFonts w:ascii="Times New Roman" w:hAnsi="Times New Roman" w:cs="Times New Roman"/>
          <w:b/>
          <w:sz w:val="24"/>
        </w:rPr>
        <w:t>r = 0.10</w:t>
      </w:r>
    </w:p>
    <w:p w14:paraId="61FAAE68" w14:textId="77777777" w:rsidR="006806CC" w:rsidRDefault="006806CC" w:rsidP="00C15759">
      <w:pPr>
        <w:spacing w:after="0" w:line="240" w:lineRule="auto"/>
        <w:rPr>
          <w:rFonts w:ascii="Times New Roman" w:hAnsi="Times New Roman" w:cs="Times New Roman"/>
          <w:sz w:val="24"/>
        </w:rPr>
      </w:pPr>
    </w:p>
    <w:p w14:paraId="6901C0BE" w14:textId="77777777" w:rsidR="00C15759" w:rsidRPr="006806CC" w:rsidRDefault="00C15759" w:rsidP="00C15759">
      <w:pPr>
        <w:spacing w:after="0" w:line="240" w:lineRule="auto"/>
        <w:rPr>
          <w:rFonts w:ascii="Times New Roman" w:hAnsi="Times New Roman" w:cs="Times New Roman"/>
          <w:sz w:val="24"/>
        </w:rPr>
      </w:pPr>
    </w:p>
    <w:p w14:paraId="034C279F" w14:textId="77777777" w:rsidR="006806CC" w:rsidRDefault="00C15759" w:rsidP="00C15759">
      <w:pPr>
        <w:spacing w:after="0" w:line="240" w:lineRule="auto"/>
        <w:rPr>
          <w:rFonts w:ascii="Times New Roman" w:hAnsi="Times New Roman" w:cs="Times New Roman"/>
          <w:b/>
          <w:sz w:val="24"/>
        </w:rPr>
      </w:pPr>
      <w:r>
        <w:rPr>
          <w:rFonts w:ascii="Times New Roman" w:hAnsi="Times New Roman" w:cs="Times New Roman"/>
          <w:b/>
          <w:sz w:val="24"/>
        </w:rPr>
        <w:t>Net Present Value Rule</w:t>
      </w:r>
    </w:p>
    <w:p w14:paraId="1B98B623" w14:textId="77777777" w:rsidR="00C15759" w:rsidRPr="00C15759" w:rsidRDefault="00C15759" w:rsidP="00C15759">
      <w:pPr>
        <w:spacing w:before="120" w:after="0" w:line="240" w:lineRule="auto"/>
        <w:rPr>
          <w:rFonts w:ascii="Times New Roman" w:hAnsi="Times New Roman" w:cs="Times New Roman"/>
          <w:i/>
          <w:sz w:val="24"/>
        </w:rPr>
      </w:pPr>
      <w:r w:rsidRPr="00C15759">
        <w:rPr>
          <w:rFonts w:ascii="Times New Roman" w:hAnsi="Times New Roman" w:cs="Times New Roman"/>
          <w:i/>
          <w:iCs/>
          <w:sz w:val="24"/>
        </w:rPr>
        <w:t>Managers increase shareholders’ wealth by accepting all projects that are worth more than they cost. Therefore, managers should accept all projects with a positive net present value.</w:t>
      </w:r>
    </w:p>
    <w:p w14:paraId="4C90191C" w14:textId="77777777" w:rsidR="00C15759" w:rsidRDefault="00C15759" w:rsidP="00C15759">
      <w:pPr>
        <w:spacing w:after="0" w:line="240" w:lineRule="auto"/>
        <w:rPr>
          <w:rFonts w:ascii="Times New Roman" w:hAnsi="Times New Roman" w:cs="Times New Roman"/>
          <w:sz w:val="24"/>
        </w:rPr>
      </w:pPr>
    </w:p>
    <w:p w14:paraId="4F202116" w14:textId="77777777" w:rsidR="00C15759" w:rsidRPr="00C15759" w:rsidRDefault="00C15759" w:rsidP="00C15759">
      <w:pPr>
        <w:spacing w:after="0" w:line="240" w:lineRule="auto"/>
        <w:rPr>
          <w:rFonts w:ascii="Times New Roman" w:hAnsi="Times New Roman" w:cs="Times New Roman"/>
          <w:sz w:val="24"/>
        </w:rPr>
      </w:pPr>
    </w:p>
    <w:p w14:paraId="1EA221A2" w14:textId="77777777" w:rsidR="00C15759" w:rsidRDefault="00C15759" w:rsidP="00C15759">
      <w:pPr>
        <w:spacing w:after="0" w:line="240" w:lineRule="auto"/>
        <w:rPr>
          <w:rFonts w:ascii="Times New Roman" w:hAnsi="Times New Roman" w:cs="Times New Roman"/>
          <w:b/>
          <w:sz w:val="24"/>
        </w:rPr>
      </w:pPr>
      <w:r>
        <w:rPr>
          <w:rFonts w:ascii="Times New Roman" w:hAnsi="Times New Roman" w:cs="Times New Roman"/>
          <w:b/>
          <w:sz w:val="24"/>
        </w:rPr>
        <w:t>Using the NPV Rule to Choose among Projects</w:t>
      </w:r>
    </w:p>
    <w:p w14:paraId="4CF1191F" w14:textId="77777777" w:rsidR="00C15759" w:rsidRPr="00C15759" w:rsidRDefault="00C15759" w:rsidP="00C15759">
      <w:pPr>
        <w:spacing w:before="120" w:after="0" w:line="240" w:lineRule="auto"/>
        <w:rPr>
          <w:rFonts w:ascii="Times New Roman" w:hAnsi="Times New Roman" w:cs="Times New Roman"/>
          <w:sz w:val="24"/>
        </w:rPr>
      </w:pPr>
      <w:r w:rsidRPr="00C15759">
        <w:rPr>
          <w:rFonts w:ascii="Times New Roman" w:hAnsi="Times New Roman" w:cs="Times New Roman"/>
          <w:sz w:val="24"/>
        </w:rPr>
        <w:t>When choosing among mutually exclusive projects, calculate the NPV of each alternative and choose the highest positive-NPV project. Example: Consider two projects, assuming a 10% opportunity cost of capital.</w:t>
      </w:r>
    </w:p>
    <w:p w14:paraId="585D88DC" w14:textId="77777777" w:rsidR="00C15759" w:rsidRPr="00C15759" w:rsidRDefault="00C15759" w:rsidP="00C15759">
      <w:pPr>
        <w:spacing w:before="120" w:after="120" w:line="240" w:lineRule="auto"/>
        <w:ind w:left="2160" w:firstLine="720"/>
        <w:rPr>
          <w:rFonts w:ascii="Times New Roman" w:hAnsi="Times New Roman" w:cs="Times New Roman"/>
          <w:sz w:val="24"/>
        </w:rPr>
      </w:pPr>
      <w:r w:rsidRPr="00C15759">
        <w:rPr>
          <w:rFonts w:ascii="Times New Roman" w:hAnsi="Times New Roman" w:cs="Times New Roman"/>
          <w:sz w:val="24"/>
        </w:rPr>
        <w:t>Which project should be selected?</w:t>
      </w:r>
    </w:p>
    <w:tbl>
      <w:tblPr>
        <w:tblW w:w="8424" w:type="dxa"/>
        <w:tblCellMar>
          <w:left w:w="0" w:type="dxa"/>
          <w:right w:w="0" w:type="dxa"/>
        </w:tblCellMar>
        <w:tblLook w:val="0420" w:firstRow="1" w:lastRow="0" w:firstColumn="0" w:lastColumn="0" w:noHBand="0" w:noVBand="1"/>
      </w:tblPr>
      <w:tblGrid>
        <w:gridCol w:w="1404"/>
        <w:gridCol w:w="1800"/>
        <w:gridCol w:w="1710"/>
        <w:gridCol w:w="1350"/>
        <w:gridCol w:w="2160"/>
      </w:tblGrid>
      <w:tr w:rsidR="00C15759" w:rsidRPr="00C15759" w14:paraId="09527C94" w14:textId="77777777" w:rsidTr="00B749C2">
        <w:trPr>
          <w:trHeight w:val="20"/>
        </w:trPr>
        <w:tc>
          <w:tcPr>
            <w:tcW w:w="1404" w:type="dxa"/>
            <w:vMerge w:val="restart"/>
            <w:tcBorders>
              <w:top w:val="single" w:sz="8" w:space="0" w:color="000000"/>
              <w:left w:val="single" w:sz="8" w:space="0" w:color="000000"/>
              <w:bottom w:val="single" w:sz="8" w:space="0" w:color="000000"/>
              <w:right w:val="single" w:sz="8" w:space="0" w:color="000000"/>
            </w:tcBorders>
            <w:shd w:val="clear" w:color="auto" w:fill="A5A5E9"/>
            <w:tcMar>
              <w:top w:w="72" w:type="dxa"/>
              <w:left w:w="144" w:type="dxa"/>
              <w:bottom w:w="72" w:type="dxa"/>
              <w:right w:w="144" w:type="dxa"/>
            </w:tcMar>
            <w:vAlign w:val="bottom"/>
            <w:hideMark/>
          </w:tcPr>
          <w:p w14:paraId="17584E85" w14:textId="77777777" w:rsidR="00C15759" w:rsidRPr="00C15759" w:rsidRDefault="00C15759" w:rsidP="00C15759">
            <w:pPr>
              <w:spacing w:after="0" w:line="240" w:lineRule="auto"/>
              <w:jc w:val="center"/>
              <w:rPr>
                <w:rFonts w:ascii="Arial" w:eastAsia="Times New Roman" w:hAnsi="Arial" w:cs="Arial"/>
                <w:szCs w:val="24"/>
              </w:rPr>
            </w:pPr>
            <w:r w:rsidRPr="00C15759">
              <w:rPr>
                <w:rFonts w:ascii="Times New Roman" w:eastAsia="Times New Roman" w:hAnsi="Times New Roman" w:cs="Times New Roman"/>
                <w:b/>
                <w:bCs/>
                <w:color w:val="2E1A22"/>
                <w:kern w:val="24"/>
                <w:szCs w:val="24"/>
              </w:rPr>
              <w:t>Project</w:t>
            </w:r>
          </w:p>
        </w:tc>
        <w:tc>
          <w:tcPr>
            <w:tcW w:w="4860" w:type="dxa"/>
            <w:gridSpan w:val="3"/>
            <w:tcBorders>
              <w:top w:val="single" w:sz="8" w:space="0" w:color="000000"/>
              <w:left w:val="single" w:sz="8" w:space="0" w:color="000000"/>
              <w:bottom w:val="nil"/>
              <w:right w:val="nil"/>
            </w:tcBorders>
            <w:shd w:val="clear" w:color="auto" w:fill="A5A5E9"/>
            <w:tcMar>
              <w:top w:w="72" w:type="dxa"/>
              <w:left w:w="144" w:type="dxa"/>
              <w:bottom w:w="72" w:type="dxa"/>
              <w:right w:w="144" w:type="dxa"/>
            </w:tcMar>
            <w:hideMark/>
          </w:tcPr>
          <w:p w14:paraId="31C8FBB1" w14:textId="77777777" w:rsidR="00C15759" w:rsidRPr="00C15759" w:rsidRDefault="00C15759" w:rsidP="00C15759">
            <w:pPr>
              <w:spacing w:after="0" w:line="240" w:lineRule="auto"/>
              <w:jc w:val="center"/>
              <w:rPr>
                <w:rFonts w:ascii="Arial" w:eastAsia="Times New Roman" w:hAnsi="Arial" w:cs="Arial"/>
                <w:szCs w:val="24"/>
              </w:rPr>
            </w:pPr>
            <w:r w:rsidRPr="00C15759">
              <w:rPr>
                <w:rFonts w:ascii="Times New Roman" w:eastAsia="Times New Roman" w:hAnsi="Times New Roman" w:cs="Times New Roman"/>
                <w:b/>
                <w:bCs/>
                <w:color w:val="2E1A22"/>
                <w:kern w:val="24"/>
                <w:szCs w:val="24"/>
              </w:rPr>
              <w:t>Cash Flows</w:t>
            </w:r>
          </w:p>
        </w:tc>
        <w:tc>
          <w:tcPr>
            <w:tcW w:w="2160" w:type="dxa"/>
            <w:vMerge w:val="restart"/>
            <w:tcBorders>
              <w:top w:val="single" w:sz="8" w:space="0" w:color="000000"/>
              <w:left w:val="nil"/>
              <w:bottom w:val="single" w:sz="8" w:space="0" w:color="000000"/>
              <w:right w:val="single" w:sz="8" w:space="0" w:color="000000"/>
            </w:tcBorders>
            <w:shd w:val="clear" w:color="auto" w:fill="A5A5E9"/>
            <w:tcMar>
              <w:top w:w="72" w:type="dxa"/>
              <w:left w:w="144" w:type="dxa"/>
              <w:bottom w:w="72" w:type="dxa"/>
              <w:right w:w="144" w:type="dxa"/>
            </w:tcMar>
            <w:vAlign w:val="bottom"/>
            <w:hideMark/>
          </w:tcPr>
          <w:p w14:paraId="066C71B2" w14:textId="77777777" w:rsidR="00C15759" w:rsidRPr="00C15759" w:rsidRDefault="00C15759" w:rsidP="00C15759">
            <w:pPr>
              <w:spacing w:after="0" w:line="240" w:lineRule="auto"/>
              <w:jc w:val="center"/>
              <w:rPr>
                <w:rFonts w:ascii="Arial" w:eastAsia="Times New Roman" w:hAnsi="Arial" w:cs="Arial"/>
                <w:szCs w:val="24"/>
              </w:rPr>
            </w:pPr>
            <w:r w:rsidRPr="00C15759">
              <w:rPr>
                <w:rFonts w:ascii="Times New Roman" w:eastAsia="Times New Roman" w:hAnsi="Times New Roman" w:cs="Times New Roman"/>
                <w:b/>
                <w:bCs/>
                <w:color w:val="2E1A22"/>
                <w:kern w:val="24"/>
                <w:szCs w:val="24"/>
              </w:rPr>
              <w:t>NPV</w:t>
            </w:r>
          </w:p>
        </w:tc>
      </w:tr>
      <w:tr w:rsidR="00C15759" w:rsidRPr="00C15759" w14:paraId="7BF39093" w14:textId="77777777" w:rsidTr="00B749C2">
        <w:trPr>
          <w:trHeight w:val="20"/>
        </w:trPr>
        <w:tc>
          <w:tcPr>
            <w:tcW w:w="1404" w:type="dxa"/>
            <w:vMerge/>
            <w:tcBorders>
              <w:top w:val="single" w:sz="8" w:space="0" w:color="000000"/>
              <w:left w:val="single" w:sz="8" w:space="0" w:color="000000"/>
              <w:bottom w:val="single" w:sz="8" w:space="0" w:color="000000"/>
              <w:right w:val="single" w:sz="8" w:space="0" w:color="000000"/>
            </w:tcBorders>
            <w:vAlign w:val="center"/>
            <w:hideMark/>
          </w:tcPr>
          <w:p w14:paraId="3C81F51C" w14:textId="77777777" w:rsidR="00C15759" w:rsidRPr="00C15759" w:rsidRDefault="00C15759" w:rsidP="00C15759">
            <w:pPr>
              <w:spacing w:after="0" w:line="240" w:lineRule="auto"/>
              <w:rPr>
                <w:rFonts w:ascii="Arial" w:eastAsia="Times New Roman" w:hAnsi="Arial" w:cs="Arial"/>
                <w:szCs w:val="24"/>
              </w:rPr>
            </w:pPr>
          </w:p>
        </w:tc>
        <w:tc>
          <w:tcPr>
            <w:tcW w:w="1800" w:type="dxa"/>
            <w:tcBorders>
              <w:top w:val="nil"/>
              <w:left w:val="single" w:sz="8" w:space="0" w:color="000000"/>
              <w:bottom w:val="single" w:sz="8" w:space="0" w:color="000000"/>
              <w:right w:val="nil"/>
            </w:tcBorders>
            <w:shd w:val="clear" w:color="auto" w:fill="A5A5E9"/>
            <w:tcMar>
              <w:top w:w="72" w:type="dxa"/>
              <w:left w:w="144" w:type="dxa"/>
              <w:bottom w:w="72" w:type="dxa"/>
              <w:right w:w="144" w:type="dxa"/>
            </w:tcMar>
            <w:vAlign w:val="bottom"/>
            <w:hideMark/>
          </w:tcPr>
          <w:p w14:paraId="60A5079D" w14:textId="77777777" w:rsidR="00C15759" w:rsidRPr="00C15759" w:rsidRDefault="00C15759" w:rsidP="00C15759">
            <w:pPr>
              <w:spacing w:after="0" w:line="240" w:lineRule="auto"/>
              <w:jc w:val="center"/>
              <w:rPr>
                <w:rFonts w:ascii="Arial" w:eastAsia="Times New Roman" w:hAnsi="Arial" w:cs="Arial"/>
                <w:szCs w:val="24"/>
              </w:rPr>
            </w:pPr>
            <w:r w:rsidRPr="00C15759">
              <w:rPr>
                <w:rFonts w:ascii="Times New Roman" w:eastAsia="Times New Roman" w:hAnsi="Times New Roman" w:cs="Times New Roman"/>
                <w:b/>
                <w:bCs/>
                <w:color w:val="2E1A22"/>
                <w:kern w:val="24"/>
                <w:szCs w:val="24"/>
              </w:rPr>
              <w:t>C</w:t>
            </w:r>
            <w:r w:rsidRPr="00C15759">
              <w:rPr>
                <w:rFonts w:ascii="Times New Roman" w:eastAsia="Times New Roman" w:hAnsi="Times New Roman" w:cs="Times New Roman"/>
                <w:b/>
                <w:bCs/>
                <w:color w:val="2E1A22"/>
                <w:kern w:val="24"/>
                <w:position w:val="-9"/>
                <w:szCs w:val="24"/>
                <w:vertAlign w:val="subscript"/>
              </w:rPr>
              <w:t>0</w:t>
            </w:r>
          </w:p>
        </w:tc>
        <w:tc>
          <w:tcPr>
            <w:tcW w:w="1710" w:type="dxa"/>
            <w:tcBorders>
              <w:top w:val="nil"/>
              <w:left w:val="nil"/>
              <w:bottom w:val="single" w:sz="8" w:space="0" w:color="000000"/>
              <w:right w:val="nil"/>
            </w:tcBorders>
            <w:shd w:val="clear" w:color="auto" w:fill="A5A5E9"/>
            <w:tcMar>
              <w:top w:w="72" w:type="dxa"/>
              <w:left w:w="144" w:type="dxa"/>
              <w:bottom w:w="72" w:type="dxa"/>
              <w:right w:w="144" w:type="dxa"/>
            </w:tcMar>
            <w:vAlign w:val="bottom"/>
            <w:hideMark/>
          </w:tcPr>
          <w:p w14:paraId="36220713" w14:textId="77777777" w:rsidR="00C15759" w:rsidRPr="00C15759" w:rsidRDefault="00C15759" w:rsidP="00C15759">
            <w:pPr>
              <w:spacing w:after="0" w:line="240" w:lineRule="auto"/>
              <w:jc w:val="center"/>
              <w:rPr>
                <w:rFonts w:ascii="Arial" w:eastAsia="Times New Roman" w:hAnsi="Arial" w:cs="Arial"/>
                <w:szCs w:val="24"/>
              </w:rPr>
            </w:pPr>
            <w:r w:rsidRPr="00C15759">
              <w:rPr>
                <w:rFonts w:ascii="Times New Roman" w:eastAsia="Times New Roman" w:hAnsi="Times New Roman" w:cs="Times New Roman"/>
                <w:b/>
                <w:bCs/>
                <w:color w:val="2E1A22"/>
                <w:kern w:val="24"/>
                <w:szCs w:val="24"/>
              </w:rPr>
              <w:t>C</w:t>
            </w:r>
            <w:r w:rsidRPr="00C15759">
              <w:rPr>
                <w:rFonts w:ascii="Times New Roman" w:eastAsia="Times New Roman" w:hAnsi="Times New Roman" w:cs="Times New Roman"/>
                <w:b/>
                <w:bCs/>
                <w:color w:val="2E1A22"/>
                <w:kern w:val="24"/>
                <w:position w:val="-9"/>
                <w:szCs w:val="24"/>
                <w:vertAlign w:val="subscript"/>
              </w:rPr>
              <w:t>1</w:t>
            </w:r>
          </w:p>
        </w:tc>
        <w:tc>
          <w:tcPr>
            <w:tcW w:w="1350" w:type="dxa"/>
            <w:tcBorders>
              <w:top w:val="nil"/>
              <w:left w:val="nil"/>
              <w:bottom w:val="single" w:sz="8" w:space="0" w:color="000000"/>
              <w:right w:val="nil"/>
            </w:tcBorders>
            <w:shd w:val="clear" w:color="auto" w:fill="A5A5E9"/>
            <w:tcMar>
              <w:top w:w="72" w:type="dxa"/>
              <w:left w:w="144" w:type="dxa"/>
              <w:bottom w:w="72" w:type="dxa"/>
              <w:right w:w="144" w:type="dxa"/>
            </w:tcMar>
            <w:vAlign w:val="bottom"/>
            <w:hideMark/>
          </w:tcPr>
          <w:p w14:paraId="5276331A" w14:textId="77777777" w:rsidR="00C15759" w:rsidRPr="00C15759" w:rsidRDefault="00C15759" w:rsidP="00C15759">
            <w:pPr>
              <w:spacing w:after="0" w:line="240" w:lineRule="auto"/>
              <w:jc w:val="center"/>
              <w:rPr>
                <w:rFonts w:ascii="Arial" w:eastAsia="Times New Roman" w:hAnsi="Arial" w:cs="Arial"/>
                <w:szCs w:val="24"/>
              </w:rPr>
            </w:pPr>
            <w:r w:rsidRPr="00C15759">
              <w:rPr>
                <w:rFonts w:ascii="Times New Roman" w:eastAsia="Times New Roman" w:hAnsi="Times New Roman" w:cs="Times New Roman"/>
                <w:b/>
                <w:bCs/>
                <w:color w:val="2E1A22"/>
                <w:kern w:val="24"/>
                <w:szCs w:val="24"/>
              </w:rPr>
              <w:t>C</w:t>
            </w:r>
            <w:r w:rsidRPr="00C15759">
              <w:rPr>
                <w:rFonts w:ascii="Times New Roman" w:eastAsia="Times New Roman" w:hAnsi="Times New Roman" w:cs="Times New Roman"/>
                <w:b/>
                <w:bCs/>
                <w:color w:val="2E1A22"/>
                <w:kern w:val="24"/>
                <w:position w:val="-9"/>
                <w:szCs w:val="24"/>
                <w:vertAlign w:val="subscript"/>
              </w:rPr>
              <w:t>2</w:t>
            </w:r>
          </w:p>
        </w:tc>
        <w:tc>
          <w:tcPr>
            <w:tcW w:w="2160" w:type="dxa"/>
            <w:vMerge/>
            <w:tcBorders>
              <w:top w:val="single" w:sz="8" w:space="0" w:color="000000"/>
              <w:left w:val="nil"/>
              <w:bottom w:val="single" w:sz="8" w:space="0" w:color="000000"/>
              <w:right w:val="single" w:sz="8" w:space="0" w:color="000000"/>
            </w:tcBorders>
            <w:vAlign w:val="center"/>
            <w:hideMark/>
          </w:tcPr>
          <w:p w14:paraId="1B934610" w14:textId="77777777" w:rsidR="00C15759" w:rsidRPr="00C15759" w:rsidRDefault="00C15759" w:rsidP="00C15759">
            <w:pPr>
              <w:spacing w:after="0" w:line="240" w:lineRule="auto"/>
              <w:rPr>
                <w:rFonts w:ascii="Arial" w:eastAsia="Times New Roman" w:hAnsi="Arial" w:cs="Arial"/>
                <w:szCs w:val="24"/>
              </w:rPr>
            </w:pPr>
          </w:p>
        </w:tc>
      </w:tr>
      <w:tr w:rsidR="00C15759" w:rsidRPr="00C15759" w14:paraId="1148205E" w14:textId="77777777" w:rsidTr="00B749C2">
        <w:trPr>
          <w:trHeight w:val="18"/>
        </w:trPr>
        <w:tc>
          <w:tcPr>
            <w:tcW w:w="1404" w:type="dxa"/>
            <w:tcBorders>
              <w:top w:val="single" w:sz="8" w:space="0" w:color="000000"/>
              <w:left w:val="single" w:sz="8" w:space="0" w:color="000000"/>
              <w:bottom w:val="single" w:sz="8" w:space="0" w:color="FFFFFF"/>
              <w:right w:val="single" w:sz="8" w:space="0" w:color="000000"/>
            </w:tcBorders>
            <w:shd w:val="clear" w:color="auto" w:fill="D2D2F4"/>
            <w:tcMar>
              <w:top w:w="72" w:type="dxa"/>
              <w:left w:w="144" w:type="dxa"/>
              <w:bottom w:w="72" w:type="dxa"/>
              <w:right w:w="144" w:type="dxa"/>
            </w:tcMar>
            <w:hideMark/>
          </w:tcPr>
          <w:p w14:paraId="49FE6385" w14:textId="77777777" w:rsidR="00C15759" w:rsidRPr="00C15759" w:rsidRDefault="00C15759" w:rsidP="00C15759">
            <w:pPr>
              <w:spacing w:after="0" w:line="240" w:lineRule="auto"/>
              <w:rPr>
                <w:rFonts w:ascii="Arial" w:eastAsia="Times New Roman" w:hAnsi="Arial" w:cs="Arial"/>
                <w:szCs w:val="24"/>
              </w:rPr>
            </w:pPr>
            <w:r w:rsidRPr="00C15759">
              <w:rPr>
                <w:rFonts w:ascii="Times New Roman" w:eastAsia="Times New Roman" w:hAnsi="Times New Roman" w:cs="Times New Roman"/>
                <w:color w:val="000000"/>
                <w:kern w:val="24"/>
                <w:szCs w:val="24"/>
              </w:rPr>
              <w:t>Project 1</w:t>
            </w:r>
          </w:p>
        </w:tc>
        <w:tc>
          <w:tcPr>
            <w:tcW w:w="1800" w:type="dxa"/>
            <w:tcBorders>
              <w:top w:val="single" w:sz="8" w:space="0" w:color="000000"/>
              <w:left w:val="single" w:sz="8" w:space="0" w:color="000000"/>
              <w:bottom w:val="single" w:sz="8" w:space="0" w:color="FFFFFF"/>
              <w:right w:val="single" w:sz="8" w:space="0" w:color="FFFFFF"/>
            </w:tcBorders>
            <w:shd w:val="clear" w:color="auto" w:fill="D2D2F4"/>
            <w:tcMar>
              <w:top w:w="72" w:type="dxa"/>
              <w:left w:w="144" w:type="dxa"/>
              <w:bottom w:w="72" w:type="dxa"/>
              <w:right w:w="144" w:type="dxa"/>
            </w:tcMar>
            <w:hideMark/>
          </w:tcPr>
          <w:p w14:paraId="3F3CB291" w14:textId="77777777" w:rsidR="00C15759" w:rsidRPr="00C15759" w:rsidRDefault="00C15759" w:rsidP="00C15759">
            <w:pPr>
              <w:spacing w:after="0" w:line="240" w:lineRule="auto"/>
              <w:jc w:val="center"/>
              <w:rPr>
                <w:rFonts w:ascii="Arial" w:eastAsia="Times New Roman" w:hAnsi="Arial" w:cs="Arial"/>
                <w:szCs w:val="24"/>
              </w:rPr>
            </w:pPr>
            <w:r w:rsidRPr="00C15759">
              <w:rPr>
                <w:rFonts w:ascii="Times New Roman" w:eastAsia="Times New Roman" w:hAnsi="Times New Roman" w:cs="Times New Roman"/>
                <w:color w:val="000000"/>
                <w:kern w:val="24"/>
                <w:szCs w:val="24"/>
              </w:rPr>
              <w:t>- $1,000</w:t>
            </w:r>
          </w:p>
        </w:tc>
        <w:tc>
          <w:tcPr>
            <w:tcW w:w="1710" w:type="dxa"/>
            <w:tcBorders>
              <w:top w:val="single" w:sz="8" w:space="0" w:color="000000"/>
              <w:left w:val="single" w:sz="8" w:space="0" w:color="FFFFFF"/>
              <w:bottom w:val="single" w:sz="8" w:space="0" w:color="FFFFFF"/>
              <w:right w:val="single" w:sz="8" w:space="0" w:color="FFFFFF"/>
            </w:tcBorders>
            <w:shd w:val="clear" w:color="auto" w:fill="D2D2F4"/>
            <w:tcMar>
              <w:top w:w="72" w:type="dxa"/>
              <w:left w:w="144" w:type="dxa"/>
              <w:bottom w:w="72" w:type="dxa"/>
              <w:right w:w="144" w:type="dxa"/>
            </w:tcMar>
            <w:hideMark/>
          </w:tcPr>
          <w:p w14:paraId="169B48EF" w14:textId="77777777" w:rsidR="00C15759" w:rsidRPr="00C15759" w:rsidRDefault="00C15759" w:rsidP="00C15759">
            <w:pPr>
              <w:spacing w:after="0" w:line="240" w:lineRule="auto"/>
              <w:jc w:val="center"/>
              <w:rPr>
                <w:rFonts w:ascii="Arial" w:eastAsia="Times New Roman" w:hAnsi="Arial" w:cs="Arial"/>
                <w:szCs w:val="24"/>
              </w:rPr>
            </w:pPr>
            <w:r w:rsidRPr="00C15759">
              <w:rPr>
                <w:rFonts w:ascii="Times New Roman" w:eastAsia="Times New Roman" w:hAnsi="Times New Roman" w:cs="Times New Roman"/>
                <w:color w:val="000000"/>
                <w:kern w:val="24"/>
                <w:szCs w:val="24"/>
              </w:rPr>
              <w:t>$700</w:t>
            </w:r>
          </w:p>
        </w:tc>
        <w:tc>
          <w:tcPr>
            <w:tcW w:w="1350" w:type="dxa"/>
            <w:tcBorders>
              <w:top w:val="single" w:sz="8" w:space="0" w:color="000000"/>
              <w:left w:val="single" w:sz="8" w:space="0" w:color="FFFFFF"/>
              <w:bottom w:val="single" w:sz="8" w:space="0" w:color="FFFFFF"/>
              <w:right w:val="single" w:sz="8" w:space="0" w:color="FFFFFF"/>
            </w:tcBorders>
            <w:shd w:val="clear" w:color="auto" w:fill="D2D2F4"/>
            <w:tcMar>
              <w:top w:w="72" w:type="dxa"/>
              <w:left w:w="144" w:type="dxa"/>
              <w:bottom w:w="72" w:type="dxa"/>
              <w:right w:w="144" w:type="dxa"/>
            </w:tcMar>
            <w:hideMark/>
          </w:tcPr>
          <w:p w14:paraId="5E49ADA6" w14:textId="77777777" w:rsidR="00C15759" w:rsidRPr="00C15759" w:rsidRDefault="00C15759" w:rsidP="00C15759">
            <w:pPr>
              <w:spacing w:after="0" w:line="240" w:lineRule="auto"/>
              <w:jc w:val="center"/>
              <w:rPr>
                <w:rFonts w:ascii="Arial" w:eastAsia="Times New Roman" w:hAnsi="Arial" w:cs="Arial"/>
                <w:szCs w:val="24"/>
              </w:rPr>
            </w:pPr>
            <w:r w:rsidRPr="00C15759">
              <w:rPr>
                <w:rFonts w:ascii="Times New Roman" w:eastAsia="Times New Roman" w:hAnsi="Times New Roman" w:cs="Times New Roman"/>
                <w:color w:val="000000"/>
                <w:kern w:val="24"/>
                <w:szCs w:val="24"/>
              </w:rPr>
              <w:t>$500</w:t>
            </w:r>
          </w:p>
        </w:tc>
        <w:tc>
          <w:tcPr>
            <w:tcW w:w="2160" w:type="dxa"/>
            <w:tcBorders>
              <w:top w:val="single" w:sz="8" w:space="0" w:color="000000"/>
              <w:left w:val="single" w:sz="8" w:space="0" w:color="FFFFFF"/>
              <w:bottom w:val="single" w:sz="8" w:space="0" w:color="FFFFFF"/>
              <w:right w:val="single" w:sz="8" w:space="0" w:color="000000"/>
            </w:tcBorders>
            <w:shd w:val="clear" w:color="auto" w:fill="D2D2F4"/>
            <w:tcMar>
              <w:top w:w="72" w:type="dxa"/>
              <w:left w:w="144" w:type="dxa"/>
              <w:bottom w:w="72" w:type="dxa"/>
              <w:right w:w="144" w:type="dxa"/>
            </w:tcMar>
            <w:hideMark/>
          </w:tcPr>
          <w:p w14:paraId="4B979551" w14:textId="77777777" w:rsidR="00C15759" w:rsidRPr="00C15759" w:rsidRDefault="00C15759" w:rsidP="00C15759">
            <w:pPr>
              <w:spacing w:after="0" w:line="240" w:lineRule="auto"/>
              <w:jc w:val="center"/>
              <w:rPr>
                <w:rFonts w:ascii="Arial" w:eastAsia="Times New Roman" w:hAnsi="Arial" w:cs="Arial"/>
                <w:szCs w:val="24"/>
              </w:rPr>
            </w:pPr>
            <w:r w:rsidRPr="00C15759">
              <w:rPr>
                <w:rFonts w:ascii="Times New Roman" w:eastAsia="Times New Roman" w:hAnsi="Times New Roman" w:cs="Times New Roman"/>
                <w:color w:val="000000"/>
                <w:kern w:val="24"/>
                <w:szCs w:val="24"/>
              </w:rPr>
              <w:t>$49.59</w:t>
            </w:r>
          </w:p>
        </w:tc>
      </w:tr>
      <w:tr w:rsidR="00C15759" w:rsidRPr="00C15759" w14:paraId="540E5837" w14:textId="77777777" w:rsidTr="00B749C2">
        <w:trPr>
          <w:trHeight w:val="18"/>
        </w:trPr>
        <w:tc>
          <w:tcPr>
            <w:tcW w:w="1404" w:type="dxa"/>
            <w:tcBorders>
              <w:top w:val="single" w:sz="8" w:space="0" w:color="FFFFFF"/>
              <w:left w:val="single" w:sz="8" w:space="0" w:color="000000"/>
              <w:bottom w:val="single" w:sz="8" w:space="0" w:color="000000"/>
              <w:right w:val="single" w:sz="8" w:space="0" w:color="000000"/>
            </w:tcBorders>
            <w:shd w:val="clear" w:color="auto" w:fill="D2D2F4"/>
            <w:tcMar>
              <w:top w:w="72" w:type="dxa"/>
              <w:left w:w="144" w:type="dxa"/>
              <w:bottom w:w="72" w:type="dxa"/>
              <w:right w:w="144" w:type="dxa"/>
            </w:tcMar>
            <w:hideMark/>
          </w:tcPr>
          <w:p w14:paraId="170E64C2" w14:textId="77777777" w:rsidR="00C15759" w:rsidRPr="00C15759" w:rsidRDefault="00C15759" w:rsidP="00C15759">
            <w:pPr>
              <w:spacing w:after="0" w:line="240" w:lineRule="auto"/>
              <w:rPr>
                <w:rFonts w:ascii="Arial" w:eastAsia="Times New Roman" w:hAnsi="Arial" w:cs="Arial"/>
                <w:szCs w:val="24"/>
              </w:rPr>
            </w:pPr>
            <w:r w:rsidRPr="00C15759">
              <w:rPr>
                <w:rFonts w:ascii="Times New Roman" w:eastAsia="Times New Roman" w:hAnsi="Times New Roman" w:cs="Times New Roman"/>
                <w:color w:val="000000"/>
                <w:kern w:val="24"/>
                <w:szCs w:val="24"/>
              </w:rPr>
              <w:t>Project 2</w:t>
            </w:r>
          </w:p>
        </w:tc>
        <w:tc>
          <w:tcPr>
            <w:tcW w:w="1800" w:type="dxa"/>
            <w:tcBorders>
              <w:top w:val="single" w:sz="8" w:space="0" w:color="FFFFFF"/>
              <w:left w:val="single" w:sz="8" w:space="0" w:color="000000"/>
              <w:bottom w:val="single" w:sz="8" w:space="0" w:color="000000"/>
              <w:right w:val="single" w:sz="8" w:space="0" w:color="FFFFFF"/>
            </w:tcBorders>
            <w:shd w:val="clear" w:color="auto" w:fill="D2D2F4"/>
            <w:tcMar>
              <w:top w:w="72" w:type="dxa"/>
              <w:left w:w="144" w:type="dxa"/>
              <w:bottom w:w="72" w:type="dxa"/>
              <w:right w:w="144" w:type="dxa"/>
            </w:tcMar>
            <w:hideMark/>
          </w:tcPr>
          <w:p w14:paraId="1E3C1935" w14:textId="77777777" w:rsidR="00C15759" w:rsidRPr="00C15759" w:rsidRDefault="00C15759" w:rsidP="00C15759">
            <w:pPr>
              <w:spacing w:after="0" w:line="240" w:lineRule="auto"/>
              <w:jc w:val="center"/>
              <w:rPr>
                <w:rFonts w:ascii="Arial" w:eastAsia="Times New Roman" w:hAnsi="Arial" w:cs="Arial"/>
                <w:szCs w:val="24"/>
              </w:rPr>
            </w:pPr>
            <w:r w:rsidRPr="00C15759">
              <w:rPr>
                <w:rFonts w:ascii="Times New Roman" w:eastAsia="Times New Roman" w:hAnsi="Times New Roman" w:cs="Times New Roman"/>
                <w:color w:val="000000"/>
                <w:kern w:val="24"/>
                <w:szCs w:val="24"/>
              </w:rPr>
              <w:t>- $1,000</w:t>
            </w:r>
          </w:p>
        </w:tc>
        <w:tc>
          <w:tcPr>
            <w:tcW w:w="1710" w:type="dxa"/>
            <w:tcBorders>
              <w:top w:val="single" w:sz="8" w:space="0" w:color="FFFFFF"/>
              <w:left w:val="single" w:sz="8" w:space="0" w:color="FFFFFF"/>
              <w:bottom w:val="single" w:sz="8" w:space="0" w:color="000000"/>
              <w:right w:val="single" w:sz="8" w:space="0" w:color="FFFFFF"/>
            </w:tcBorders>
            <w:shd w:val="clear" w:color="auto" w:fill="D2D2F4"/>
            <w:tcMar>
              <w:top w:w="72" w:type="dxa"/>
              <w:left w:w="144" w:type="dxa"/>
              <w:bottom w:w="72" w:type="dxa"/>
              <w:right w:w="144" w:type="dxa"/>
            </w:tcMar>
            <w:hideMark/>
          </w:tcPr>
          <w:p w14:paraId="029FB89C" w14:textId="77777777" w:rsidR="00C15759" w:rsidRPr="00C15759" w:rsidRDefault="00C15759" w:rsidP="00C15759">
            <w:pPr>
              <w:spacing w:after="0" w:line="240" w:lineRule="auto"/>
              <w:jc w:val="center"/>
              <w:rPr>
                <w:rFonts w:ascii="Arial" w:eastAsia="Times New Roman" w:hAnsi="Arial" w:cs="Arial"/>
                <w:szCs w:val="24"/>
              </w:rPr>
            </w:pPr>
            <w:r w:rsidRPr="00C15759">
              <w:rPr>
                <w:rFonts w:ascii="Times New Roman" w:eastAsia="Times New Roman" w:hAnsi="Times New Roman" w:cs="Times New Roman"/>
                <w:color w:val="000000"/>
                <w:kern w:val="24"/>
                <w:szCs w:val="24"/>
              </w:rPr>
              <w:t>$500</w:t>
            </w:r>
          </w:p>
        </w:tc>
        <w:tc>
          <w:tcPr>
            <w:tcW w:w="1350" w:type="dxa"/>
            <w:tcBorders>
              <w:top w:val="single" w:sz="8" w:space="0" w:color="FFFFFF"/>
              <w:left w:val="single" w:sz="8" w:space="0" w:color="FFFFFF"/>
              <w:bottom w:val="single" w:sz="8" w:space="0" w:color="000000"/>
              <w:right w:val="single" w:sz="8" w:space="0" w:color="FFFFFF"/>
            </w:tcBorders>
            <w:shd w:val="clear" w:color="auto" w:fill="D2D2F4"/>
            <w:tcMar>
              <w:top w:w="72" w:type="dxa"/>
              <w:left w:w="144" w:type="dxa"/>
              <w:bottom w:w="72" w:type="dxa"/>
              <w:right w:w="144" w:type="dxa"/>
            </w:tcMar>
            <w:hideMark/>
          </w:tcPr>
          <w:p w14:paraId="4479EE8C" w14:textId="77777777" w:rsidR="00C15759" w:rsidRPr="00C15759" w:rsidRDefault="00C15759" w:rsidP="00C15759">
            <w:pPr>
              <w:spacing w:after="0" w:line="240" w:lineRule="auto"/>
              <w:jc w:val="center"/>
              <w:rPr>
                <w:rFonts w:ascii="Arial" w:eastAsia="Times New Roman" w:hAnsi="Arial" w:cs="Arial"/>
                <w:szCs w:val="24"/>
              </w:rPr>
            </w:pPr>
            <w:r w:rsidRPr="00C15759">
              <w:rPr>
                <w:rFonts w:ascii="Times New Roman" w:eastAsia="Times New Roman" w:hAnsi="Times New Roman" w:cs="Times New Roman"/>
                <w:color w:val="000000"/>
                <w:kern w:val="24"/>
                <w:szCs w:val="24"/>
              </w:rPr>
              <w:t>$700</w:t>
            </w:r>
          </w:p>
        </w:tc>
        <w:tc>
          <w:tcPr>
            <w:tcW w:w="2160" w:type="dxa"/>
            <w:tcBorders>
              <w:top w:val="single" w:sz="8" w:space="0" w:color="FFFFFF"/>
              <w:left w:val="single" w:sz="8" w:space="0" w:color="FFFFFF"/>
              <w:bottom w:val="single" w:sz="8" w:space="0" w:color="000000"/>
              <w:right w:val="single" w:sz="8" w:space="0" w:color="000000"/>
            </w:tcBorders>
            <w:shd w:val="clear" w:color="auto" w:fill="D2D2F4"/>
            <w:tcMar>
              <w:top w:w="72" w:type="dxa"/>
              <w:left w:w="144" w:type="dxa"/>
              <w:bottom w:w="72" w:type="dxa"/>
              <w:right w:w="144" w:type="dxa"/>
            </w:tcMar>
            <w:hideMark/>
          </w:tcPr>
          <w:p w14:paraId="14C13B58" w14:textId="77777777" w:rsidR="00C15759" w:rsidRPr="00C15759" w:rsidRDefault="00C15759" w:rsidP="00C15759">
            <w:pPr>
              <w:spacing w:after="0" w:line="240" w:lineRule="auto"/>
              <w:jc w:val="center"/>
              <w:rPr>
                <w:rFonts w:ascii="Arial" w:eastAsia="Times New Roman" w:hAnsi="Arial" w:cs="Arial"/>
                <w:szCs w:val="24"/>
              </w:rPr>
            </w:pPr>
            <w:r w:rsidRPr="00C15759">
              <w:rPr>
                <w:rFonts w:ascii="Times New Roman" w:eastAsia="Times New Roman" w:hAnsi="Times New Roman" w:cs="Times New Roman"/>
                <w:color w:val="000000"/>
                <w:kern w:val="24"/>
                <w:szCs w:val="24"/>
              </w:rPr>
              <w:t>$33.06</w:t>
            </w:r>
          </w:p>
        </w:tc>
      </w:tr>
    </w:tbl>
    <w:p w14:paraId="455B0721" w14:textId="77777777" w:rsidR="00C15759" w:rsidRDefault="00C15759" w:rsidP="006806CC">
      <w:pPr>
        <w:spacing w:before="120" w:after="0" w:line="240" w:lineRule="auto"/>
        <w:rPr>
          <w:rFonts w:ascii="Times New Roman" w:hAnsi="Times New Roman" w:cs="Times New Roman"/>
          <w:sz w:val="24"/>
        </w:rPr>
      </w:pPr>
    </w:p>
    <w:p w14:paraId="502D4BF6" w14:textId="77777777" w:rsidR="00C15759" w:rsidRDefault="00C15759">
      <w:pPr>
        <w:rPr>
          <w:rFonts w:ascii="Times New Roman" w:hAnsi="Times New Roman" w:cs="Times New Roman"/>
          <w:sz w:val="24"/>
        </w:rPr>
      </w:pPr>
    </w:p>
    <w:p w14:paraId="74C80770" w14:textId="77777777" w:rsidR="00C15759" w:rsidRDefault="00C15759" w:rsidP="00F57FDE">
      <w:pPr>
        <w:spacing w:after="0" w:line="240" w:lineRule="auto"/>
        <w:rPr>
          <w:rFonts w:ascii="Times New Roman" w:hAnsi="Times New Roman" w:cs="Times New Roman"/>
          <w:b/>
          <w:sz w:val="24"/>
        </w:rPr>
      </w:pPr>
      <w:r>
        <w:rPr>
          <w:rFonts w:ascii="Times New Roman" w:hAnsi="Times New Roman" w:cs="Times New Roman"/>
          <w:b/>
          <w:sz w:val="24"/>
        </w:rPr>
        <w:lastRenderedPageBreak/>
        <w:t>Challenges to the NPV Rule</w:t>
      </w:r>
    </w:p>
    <w:p w14:paraId="38D2432E" w14:textId="77777777" w:rsidR="00C15759" w:rsidRDefault="00C15759" w:rsidP="00F57FDE">
      <w:pPr>
        <w:pStyle w:val="ListParagraph"/>
        <w:numPr>
          <w:ilvl w:val="0"/>
          <w:numId w:val="4"/>
        </w:numPr>
        <w:spacing w:after="0" w:line="240" w:lineRule="auto"/>
        <w:contextualSpacing w:val="0"/>
        <w:rPr>
          <w:rFonts w:ascii="Times New Roman" w:hAnsi="Times New Roman" w:cs="Times New Roman"/>
          <w:sz w:val="24"/>
        </w:rPr>
      </w:pPr>
      <w:r>
        <w:rPr>
          <w:rFonts w:ascii="Times New Roman" w:hAnsi="Times New Roman" w:cs="Times New Roman"/>
          <w:sz w:val="24"/>
        </w:rPr>
        <w:t>The Investment Timing Decision</w:t>
      </w:r>
    </w:p>
    <w:p w14:paraId="75682056" w14:textId="77777777" w:rsidR="00C15759" w:rsidRDefault="00C15759" w:rsidP="00F57FDE">
      <w:pPr>
        <w:pStyle w:val="ListParagraph"/>
        <w:numPr>
          <w:ilvl w:val="0"/>
          <w:numId w:val="4"/>
        </w:numPr>
        <w:spacing w:after="0" w:line="240" w:lineRule="auto"/>
        <w:contextualSpacing w:val="0"/>
        <w:rPr>
          <w:rFonts w:ascii="Times New Roman" w:hAnsi="Times New Roman" w:cs="Times New Roman"/>
          <w:sz w:val="24"/>
        </w:rPr>
      </w:pPr>
      <w:r>
        <w:rPr>
          <w:rFonts w:ascii="Times New Roman" w:hAnsi="Times New Roman" w:cs="Times New Roman"/>
          <w:sz w:val="24"/>
        </w:rPr>
        <w:t>The Choice between Long and Short-Lived Equipment</w:t>
      </w:r>
    </w:p>
    <w:p w14:paraId="36AD8146" w14:textId="77777777" w:rsidR="00C15759" w:rsidRDefault="00C15759" w:rsidP="00F57FDE">
      <w:pPr>
        <w:pStyle w:val="ListParagraph"/>
        <w:numPr>
          <w:ilvl w:val="0"/>
          <w:numId w:val="4"/>
        </w:numPr>
        <w:spacing w:after="0" w:line="240" w:lineRule="auto"/>
        <w:contextualSpacing w:val="0"/>
        <w:rPr>
          <w:rFonts w:ascii="Times New Roman" w:hAnsi="Times New Roman" w:cs="Times New Roman"/>
          <w:sz w:val="24"/>
        </w:rPr>
      </w:pPr>
      <w:r>
        <w:rPr>
          <w:rFonts w:ascii="Times New Roman" w:hAnsi="Times New Roman" w:cs="Times New Roman"/>
          <w:sz w:val="24"/>
        </w:rPr>
        <w:t>When to Replace an Old Machine</w:t>
      </w:r>
    </w:p>
    <w:p w14:paraId="394521FD" w14:textId="77777777" w:rsidR="00C15759" w:rsidRDefault="00C15759" w:rsidP="00C15759">
      <w:pPr>
        <w:pStyle w:val="ListParagraph"/>
        <w:spacing w:after="0" w:line="240" w:lineRule="auto"/>
        <w:ind w:left="0"/>
        <w:contextualSpacing w:val="0"/>
        <w:rPr>
          <w:rFonts w:ascii="Times New Roman" w:hAnsi="Times New Roman" w:cs="Times New Roman"/>
          <w:sz w:val="24"/>
        </w:rPr>
      </w:pPr>
    </w:p>
    <w:p w14:paraId="2C35AC4C" w14:textId="77777777" w:rsidR="00C15759" w:rsidRDefault="00C15759" w:rsidP="00C15759">
      <w:pPr>
        <w:pStyle w:val="ListParagraph"/>
        <w:spacing w:after="0" w:line="240" w:lineRule="auto"/>
        <w:ind w:left="0"/>
        <w:contextualSpacing w:val="0"/>
        <w:rPr>
          <w:rFonts w:ascii="Times New Roman" w:hAnsi="Times New Roman" w:cs="Times New Roman"/>
          <w:sz w:val="24"/>
        </w:rPr>
      </w:pPr>
    </w:p>
    <w:p w14:paraId="221F9ABB" w14:textId="77777777" w:rsidR="00C15759" w:rsidRDefault="00C15759" w:rsidP="00F57FDE">
      <w:pPr>
        <w:pStyle w:val="ListParagraph"/>
        <w:spacing w:after="0" w:line="240" w:lineRule="auto"/>
        <w:ind w:left="0"/>
        <w:contextualSpacing w:val="0"/>
        <w:rPr>
          <w:rFonts w:ascii="Times New Roman" w:hAnsi="Times New Roman" w:cs="Times New Roman"/>
          <w:b/>
          <w:sz w:val="24"/>
        </w:rPr>
      </w:pPr>
      <w:r>
        <w:rPr>
          <w:rFonts w:ascii="Times New Roman" w:hAnsi="Times New Roman" w:cs="Times New Roman"/>
          <w:b/>
          <w:sz w:val="24"/>
        </w:rPr>
        <w:t>Investment Timing</w:t>
      </w:r>
    </w:p>
    <w:p w14:paraId="317FB779" w14:textId="77777777" w:rsidR="00C15759" w:rsidRPr="00C15759" w:rsidRDefault="00C15759" w:rsidP="00C15759">
      <w:pPr>
        <w:pStyle w:val="ListParagraph"/>
        <w:spacing w:before="120" w:after="0" w:line="240" w:lineRule="auto"/>
        <w:ind w:left="0"/>
        <w:contextualSpacing w:val="0"/>
        <w:rPr>
          <w:rFonts w:ascii="Times New Roman" w:hAnsi="Times New Roman" w:cs="Times New Roman"/>
          <w:sz w:val="24"/>
        </w:rPr>
      </w:pPr>
      <w:r w:rsidRPr="00C15759">
        <w:rPr>
          <w:rFonts w:ascii="Times New Roman" w:hAnsi="Times New Roman" w:cs="Times New Roman"/>
          <w:sz w:val="24"/>
        </w:rPr>
        <w:t xml:space="preserve">Sometimes you have the ability to defer an investment and select a time that is more ideal at which to make the investment decision. </w:t>
      </w:r>
    </w:p>
    <w:p w14:paraId="0BAE7800" w14:textId="77777777" w:rsidR="00C15759" w:rsidRPr="00C15759" w:rsidRDefault="00C15759" w:rsidP="00C15759">
      <w:pPr>
        <w:pStyle w:val="ListParagraph"/>
        <w:spacing w:before="120" w:after="0" w:line="240" w:lineRule="auto"/>
        <w:ind w:left="0"/>
        <w:contextualSpacing w:val="0"/>
        <w:rPr>
          <w:rFonts w:ascii="Times New Roman" w:hAnsi="Times New Roman" w:cs="Times New Roman"/>
          <w:sz w:val="24"/>
        </w:rPr>
      </w:pPr>
      <w:r w:rsidRPr="00C15759">
        <w:rPr>
          <w:rFonts w:ascii="Times New Roman" w:hAnsi="Times New Roman" w:cs="Times New Roman"/>
          <w:sz w:val="24"/>
        </w:rPr>
        <w:t>Example: A common example involves a tree farm.  You may defer the harvesting of trees.  By doing so, you defer the receipt of the cash flow, yet increase the cash flow. Assume an opportunity cost of capital of 10%.</w:t>
      </w:r>
    </w:p>
    <w:p w14:paraId="3F3E3FB6" w14:textId="77777777" w:rsidR="00C15759" w:rsidRDefault="00C15759" w:rsidP="00F57FDE">
      <w:pPr>
        <w:pStyle w:val="ListParagraph"/>
        <w:spacing w:after="0" w:line="240" w:lineRule="auto"/>
        <w:ind w:left="0"/>
        <w:contextualSpacing w:val="0"/>
        <w:rPr>
          <w:rFonts w:ascii="Times New Roman" w:hAnsi="Times New Roman" w:cs="Times New Roman"/>
          <w:sz w:val="24"/>
        </w:rPr>
      </w:pPr>
      <w:r w:rsidRPr="00C15759">
        <w:rPr>
          <w:rFonts w:ascii="Times New Roman" w:hAnsi="Times New Roman" w:cs="Times New Roman"/>
          <w:noProof/>
          <w:sz w:val="24"/>
        </w:rPr>
        <mc:AlternateContent>
          <mc:Choice Requires="wps">
            <w:drawing>
              <wp:anchor distT="0" distB="0" distL="114300" distR="114300" simplePos="0" relativeHeight="251666432" behindDoc="0" locked="0" layoutInCell="1" allowOverlap="1" wp14:anchorId="65039014" wp14:editId="54BB3BB0">
                <wp:simplePos x="0" y="0"/>
                <wp:positionH relativeFrom="column">
                  <wp:posOffset>276225</wp:posOffset>
                </wp:positionH>
                <wp:positionV relativeFrom="paragraph">
                  <wp:posOffset>11430</wp:posOffset>
                </wp:positionV>
                <wp:extent cx="4533900" cy="2030730"/>
                <wp:effectExtent l="0" t="0" r="0" b="0"/>
                <wp:wrapNone/>
                <wp:docPr id="2" name="Rectangle 1"/>
                <wp:cNvGraphicFramePr/>
                <a:graphic xmlns:a="http://schemas.openxmlformats.org/drawingml/2006/main">
                  <a:graphicData uri="http://schemas.microsoft.com/office/word/2010/wordprocessingShape">
                    <wps:wsp>
                      <wps:cNvSpPr/>
                      <wps:spPr>
                        <a:xfrm>
                          <a:off x="0" y="0"/>
                          <a:ext cx="4533900" cy="2030730"/>
                        </a:xfrm>
                        <a:prstGeom prst="rect">
                          <a:avLst/>
                        </a:prstGeom>
                      </wps:spPr>
                      <wps:txbx>
                        <w:txbxContent>
                          <w:p w14:paraId="271F9965" w14:textId="77777777" w:rsidR="00815B54" w:rsidRPr="00C15759" w:rsidRDefault="00815B54" w:rsidP="00C15759">
                            <w:pPr>
                              <w:pStyle w:val="NormalWeb"/>
                              <w:kinsoku w:val="0"/>
                              <w:overflowPunct w:val="0"/>
                              <w:spacing w:before="0" w:beforeAutospacing="0" w:after="0" w:afterAutospacing="0" w:line="216" w:lineRule="auto"/>
                              <w:textAlignment w:val="baseline"/>
                            </w:pPr>
                            <w:r w:rsidRPr="00C15759">
                              <w:rPr>
                                <w:rFonts w:cstheme="minorBidi"/>
                                <w:color w:val="000000" w:themeColor="text1"/>
                                <w:kern w:val="24"/>
                                <w:u w:val="single"/>
                              </w:rPr>
                              <w:t>Year</w:t>
                            </w:r>
                            <w:r w:rsidRPr="00C15759">
                              <w:rPr>
                                <w:rFonts w:cstheme="minorBidi"/>
                                <w:color w:val="000000" w:themeColor="text1"/>
                                <w:kern w:val="24"/>
                                <w:u w:val="single"/>
                              </w:rPr>
                              <w:tab/>
                              <w:t>Cost</w:t>
                            </w:r>
                            <w:r w:rsidRPr="00C15759">
                              <w:rPr>
                                <w:rFonts w:cstheme="minorBidi"/>
                                <w:color w:val="000000" w:themeColor="text1"/>
                                <w:kern w:val="24"/>
                                <w:u w:val="single"/>
                              </w:rPr>
                              <w:tab/>
                              <w:t>Sales</w:t>
                            </w:r>
                            <w:r w:rsidRPr="00C15759">
                              <w:rPr>
                                <w:rFonts w:cstheme="minorBidi"/>
                                <w:color w:val="000000" w:themeColor="text1"/>
                                <w:kern w:val="24"/>
                                <w:u w:val="single"/>
                              </w:rPr>
                              <w:tab/>
                              <w:t>Value</w:t>
                            </w:r>
                            <w:r w:rsidRPr="00C15759">
                              <w:rPr>
                                <w:rFonts w:cstheme="minorBidi"/>
                                <w:color w:val="000000" w:themeColor="text1"/>
                                <w:kern w:val="24"/>
                                <w:u w:val="single"/>
                              </w:rPr>
                              <w:tab/>
                              <w:t>NPV</w:t>
                            </w:r>
                          </w:p>
                          <w:p w14:paraId="024C6EEB" w14:textId="77777777" w:rsidR="00815B54" w:rsidRPr="00C15759" w:rsidRDefault="00815B54" w:rsidP="00C15759">
                            <w:pPr>
                              <w:pStyle w:val="NormalWeb"/>
                              <w:kinsoku w:val="0"/>
                              <w:overflowPunct w:val="0"/>
                              <w:spacing w:before="0" w:beforeAutospacing="0" w:after="0" w:afterAutospacing="0" w:line="216" w:lineRule="auto"/>
                              <w:textAlignment w:val="baseline"/>
                            </w:pPr>
                            <w:r w:rsidRPr="00C15759">
                              <w:rPr>
                                <w:rFonts w:cstheme="minorBidi"/>
                                <w:color w:val="000000" w:themeColor="text1"/>
                                <w:kern w:val="24"/>
                              </w:rPr>
                              <w:t>0</w:t>
                            </w:r>
                            <w:r w:rsidRPr="00C15759">
                              <w:rPr>
                                <w:rFonts w:cstheme="minorBidi"/>
                                <w:color w:val="000000" w:themeColor="text1"/>
                                <w:kern w:val="24"/>
                              </w:rPr>
                              <w:tab/>
                              <w:t>50</w:t>
                            </w:r>
                            <w:r w:rsidRPr="00C15759">
                              <w:rPr>
                                <w:rFonts w:cstheme="minorBidi"/>
                                <w:color w:val="000000" w:themeColor="text1"/>
                                <w:kern w:val="24"/>
                              </w:rPr>
                              <w:tab/>
                              <w:t xml:space="preserve">  70</w:t>
                            </w:r>
                            <w:r w:rsidRPr="00C15759">
                              <w:rPr>
                                <w:rFonts w:cstheme="minorBidi"/>
                                <w:color w:val="000000" w:themeColor="text1"/>
                                <w:kern w:val="24"/>
                              </w:rPr>
                              <w:tab/>
                              <w:t>20</w:t>
                            </w:r>
                            <w:r w:rsidRPr="00C15759">
                              <w:rPr>
                                <w:rFonts w:cstheme="minorBidi"/>
                                <w:color w:val="000000" w:themeColor="text1"/>
                                <w:kern w:val="24"/>
                              </w:rPr>
                              <w:tab/>
                              <w:t>20.0</w:t>
                            </w:r>
                          </w:p>
                          <w:p w14:paraId="4947DBD4" w14:textId="77777777" w:rsidR="00815B54" w:rsidRPr="00C15759" w:rsidRDefault="00815B54" w:rsidP="00C15759">
                            <w:pPr>
                              <w:pStyle w:val="NormalWeb"/>
                              <w:kinsoku w:val="0"/>
                              <w:overflowPunct w:val="0"/>
                              <w:spacing w:before="0" w:beforeAutospacing="0" w:after="0" w:afterAutospacing="0" w:line="216" w:lineRule="auto"/>
                              <w:textAlignment w:val="baseline"/>
                            </w:pPr>
                            <w:r w:rsidRPr="00C15759">
                              <w:rPr>
                                <w:rFonts w:cstheme="minorBidi"/>
                                <w:color w:val="000000" w:themeColor="text1"/>
                                <w:kern w:val="24"/>
                              </w:rPr>
                              <w:t>1</w:t>
                            </w:r>
                            <w:r w:rsidRPr="00C15759">
                              <w:rPr>
                                <w:rFonts w:cstheme="minorBidi"/>
                                <w:color w:val="000000" w:themeColor="text1"/>
                                <w:kern w:val="24"/>
                              </w:rPr>
                              <w:tab/>
                              <w:t>55</w:t>
                            </w:r>
                            <w:r w:rsidRPr="00C15759">
                              <w:rPr>
                                <w:rFonts w:cstheme="minorBidi"/>
                                <w:color w:val="000000" w:themeColor="text1"/>
                                <w:kern w:val="24"/>
                              </w:rPr>
                              <w:tab/>
                              <w:t xml:space="preserve">  80</w:t>
                            </w:r>
                            <w:r w:rsidRPr="00C15759">
                              <w:rPr>
                                <w:rFonts w:cstheme="minorBidi"/>
                                <w:color w:val="000000" w:themeColor="text1"/>
                                <w:kern w:val="24"/>
                              </w:rPr>
                              <w:tab/>
                              <w:t>25</w:t>
                            </w:r>
                            <w:r w:rsidRPr="00C15759">
                              <w:rPr>
                                <w:rFonts w:cstheme="minorBidi"/>
                                <w:color w:val="000000" w:themeColor="text1"/>
                                <w:kern w:val="24"/>
                              </w:rPr>
                              <w:tab/>
                              <w:t>22.7</w:t>
                            </w:r>
                          </w:p>
                          <w:p w14:paraId="64C91F2B" w14:textId="77777777" w:rsidR="00815B54" w:rsidRPr="00C15759" w:rsidRDefault="00815B54" w:rsidP="00C15759">
                            <w:pPr>
                              <w:pStyle w:val="NormalWeb"/>
                              <w:kinsoku w:val="0"/>
                              <w:overflowPunct w:val="0"/>
                              <w:spacing w:before="0" w:beforeAutospacing="0" w:after="0" w:afterAutospacing="0" w:line="216" w:lineRule="auto"/>
                              <w:textAlignment w:val="baseline"/>
                            </w:pPr>
                            <w:r w:rsidRPr="00C15759">
                              <w:rPr>
                                <w:rFonts w:cstheme="minorBidi"/>
                                <w:color w:val="000000" w:themeColor="text1"/>
                                <w:kern w:val="24"/>
                              </w:rPr>
                              <w:t>2</w:t>
                            </w:r>
                            <w:r w:rsidRPr="00C15759">
                              <w:rPr>
                                <w:rFonts w:cstheme="minorBidi"/>
                                <w:color w:val="000000" w:themeColor="text1"/>
                                <w:kern w:val="24"/>
                              </w:rPr>
                              <w:tab/>
                              <w:t>60</w:t>
                            </w:r>
                            <w:r w:rsidRPr="00C15759">
                              <w:rPr>
                                <w:rFonts w:cstheme="minorBidi"/>
                                <w:color w:val="000000" w:themeColor="text1"/>
                                <w:kern w:val="24"/>
                              </w:rPr>
                              <w:tab/>
                              <w:t xml:space="preserve">  88</w:t>
                            </w:r>
                            <w:r w:rsidRPr="00C15759">
                              <w:rPr>
                                <w:rFonts w:cstheme="minorBidi"/>
                                <w:color w:val="000000" w:themeColor="text1"/>
                                <w:kern w:val="24"/>
                              </w:rPr>
                              <w:tab/>
                              <w:t>28</w:t>
                            </w:r>
                            <w:r w:rsidRPr="00C15759">
                              <w:rPr>
                                <w:rFonts w:cstheme="minorBidi"/>
                                <w:color w:val="000000" w:themeColor="text1"/>
                                <w:kern w:val="24"/>
                              </w:rPr>
                              <w:tab/>
                              <w:t>23.1</w:t>
                            </w:r>
                          </w:p>
                          <w:p w14:paraId="12BDAC96" w14:textId="77777777" w:rsidR="00815B54" w:rsidRPr="00C15759" w:rsidRDefault="00815B54" w:rsidP="00C15759">
                            <w:pPr>
                              <w:pStyle w:val="NormalWeb"/>
                              <w:kinsoku w:val="0"/>
                              <w:overflowPunct w:val="0"/>
                              <w:spacing w:before="0" w:beforeAutospacing="0" w:after="0" w:afterAutospacing="0" w:line="216" w:lineRule="auto"/>
                              <w:textAlignment w:val="baseline"/>
                            </w:pPr>
                            <w:r w:rsidRPr="00C15759">
                              <w:rPr>
                                <w:rFonts w:cstheme="minorBidi"/>
                                <w:color w:val="000000" w:themeColor="text1"/>
                                <w:kern w:val="24"/>
                              </w:rPr>
                              <w:t>3</w:t>
                            </w:r>
                            <w:r w:rsidRPr="00C15759">
                              <w:rPr>
                                <w:rFonts w:cstheme="minorBidi"/>
                                <w:color w:val="000000" w:themeColor="text1"/>
                                <w:kern w:val="24"/>
                              </w:rPr>
                              <w:tab/>
                              <w:t>64</w:t>
                            </w:r>
                            <w:r w:rsidRPr="00C15759">
                              <w:rPr>
                                <w:rFonts w:cstheme="minorBidi"/>
                                <w:color w:val="000000" w:themeColor="text1"/>
                                <w:kern w:val="24"/>
                              </w:rPr>
                              <w:tab/>
                              <w:t xml:space="preserve">  95</w:t>
                            </w:r>
                            <w:r w:rsidRPr="00C15759">
                              <w:rPr>
                                <w:rFonts w:cstheme="minorBidi"/>
                                <w:color w:val="000000" w:themeColor="text1"/>
                                <w:kern w:val="24"/>
                              </w:rPr>
                              <w:tab/>
                              <w:t>31</w:t>
                            </w:r>
                            <w:r w:rsidRPr="00C15759">
                              <w:rPr>
                                <w:rFonts w:cstheme="minorBidi"/>
                                <w:color w:val="000000" w:themeColor="text1"/>
                                <w:kern w:val="24"/>
                              </w:rPr>
                              <w:tab/>
                            </w:r>
                            <w:r w:rsidRPr="00C15759">
                              <w:rPr>
                                <w:rFonts w:cstheme="minorBidi"/>
                                <w:b/>
                                <w:bCs/>
                                <w:color w:val="000000" w:themeColor="text1"/>
                                <w:kern w:val="24"/>
                              </w:rPr>
                              <w:t>23.3</w:t>
                            </w:r>
                          </w:p>
                          <w:p w14:paraId="1192A28E" w14:textId="77777777" w:rsidR="00815B54" w:rsidRPr="00C15759" w:rsidRDefault="00815B54" w:rsidP="00C15759">
                            <w:pPr>
                              <w:pStyle w:val="NormalWeb"/>
                              <w:kinsoku w:val="0"/>
                              <w:overflowPunct w:val="0"/>
                              <w:spacing w:before="0" w:beforeAutospacing="0" w:after="0" w:afterAutospacing="0" w:line="216" w:lineRule="auto"/>
                              <w:textAlignment w:val="baseline"/>
                            </w:pPr>
                            <w:r w:rsidRPr="00C15759">
                              <w:rPr>
                                <w:rFonts w:cstheme="minorBidi"/>
                                <w:color w:val="000000" w:themeColor="text1"/>
                                <w:kern w:val="24"/>
                              </w:rPr>
                              <w:t>4</w:t>
                            </w:r>
                            <w:r w:rsidRPr="00C15759">
                              <w:rPr>
                                <w:rFonts w:cstheme="minorBidi"/>
                                <w:color w:val="000000" w:themeColor="text1"/>
                                <w:kern w:val="24"/>
                              </w:rPr>
                              <w:tab/>
                              <w:t>68</w:t>
                            </w:r>
                            <w:r w:rsidRPr="00C15759">
                              <w:rPr>
                                <w:rFonts w:cstheme="minorBidi"/>
                                <w:color w:val="000000" w:themeColor="text1"/>
                                <w:kern w:val="24"/>
                              </w:rPr>
                              <w:tab/>
                              <w:t>102</w:t>
                            </w:r>
                            <w:r w:rsidRPr="00C15759">
                              <w:rPr>
                                <w:rFonts w:cstheme="minorBidi"/>
                                <w:color w:val="000000" w:themeColor="text1"/>
                                <w:kern w:val="24"/>
                              </w:rPr>
                              <w:tab/>
                              <w:t>34</w:t>
                            </w:r>
                            <w:r w:rsidRPr="00C15759">
                              <w:rPr>
                                <w:rFonts w:cstheme="minorBidi"/>
                                <w:color w:val="000000" w:themeColor="text1"/>
                                <w:kern w:val="24"/>
                              </w:rPr>
                              <w:tab/>
                              <w:t>23.2</w:t>
                            </w:r>
                          </w:p>
                          <w:p w14:paraId="4172CD92" w14:textId="77777777" w:rsidR="00815B54" w:rsidRPr="00C15759" w:rsidRDefault="00815B54" w:rsidP="00C15759">
                            <w:pPr>
                              <w:pStyle w:val="NormalWeb"/>
                              <w:kinsoku w:val="0"/>
                              <w:overflowPunct w:val="0"/>
                              <w:spacing w:before="0" w:beforeAutospacing="0" w:after="0" w:afterAutospacing="0" w:line="216" w:lineRule="auto"/>
                              <w:textAlignment w:val="baseline"/>
                            </w:pPr>
                            <w:r w:rsidRPr="00C15759">
                              <w:rPr>
                                <w:rFonts w:cstheme="minorBidi"/>
                                <w:color w:val="000000" w:themeColor="text1"/>
                                <w:kern w:val="24"/>
                              </w:rPr>
                              <w:t>5</w:t>
                            </w:r>
                            <w:r w:rsidRPr="00C15759">
                              <w:rPr>
                                <w:rFonts w:cstheme="minorBidi"/>
                                <w:color w:val="000000" w:themeColor="text1"/>
                                <w:kern w:val="24"/>
                              </w:rPr>
                              <w:tab/>
                              <w:t>70</w:t>
                            </w:r>
                            <w:r w:rsidRPr="00C15759">
                              <w:rPr>
                                <w:rFonts w:cstheme="minorBidi"/>
                                <w:color w:val="000000" w:themeColor="text1"/>
                                <w:kern w:val="24"/>
                              </w:rPr>
                              <w:tab/>
                              <w:t>105</w:t>
                            </w:r>
                            <w:r w:rsidRPr="00C15759">
                              <w:rPr>
                                <w:rFonts w:cstheme="minorBidi"/>
                                <w:color w:val="000000" w:themeColor="text1"/>
                                <w:kern w:val="24"/>
                              </w:rPr>
                              <w:tab/>
                              <w:t>35</w:t>
                            </w:r>
                            <w:r w:rsidRPr="00C15759">
                              <w:rPr>
                                <w:rFonts w:cstheme="minorBidi"/>
                                <w:color w:val="000000" w:themeColor="text1"/>
                                <w:kern w:val="24"/>
                              </w:rPr>
                              <w:tab/>
                              <w:t>21.7</w:t>
                            </w:r>
                          </w:p>
                        </w:txbxContent>
                      </wps:txbx>
                      <wps:bodyPr wrap="square">
                        <a:spAutoFit/>
                      </wps:bodyPr>
                    </wps:wsp>
                  </a:graphicData>
                </a:graphic>
                <wp14:sizeRelV relativeFrom="margin">
                  <wp14:pctHeight>0</wp14:pctHeight>
                </wp14:sizeRelV>
              </wp:anchor>
            </w:drawing>
          </mc:Choice>
          <mc:Fallback>
            <w:pict>
              <v:rect w14:anchorId="65039014" id="Rectangle 1" o:spid="_x0000_s1026" style="position:absolute;margin-left:21.75pt;margin-top:.9pt;width:357pt;height:159.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" filled="f" stroked="f">
                <v:textbox style="mso-fit-shape-to-text:t">
                  <w:txbxContent>
                    <w:p w14:paraId="271F9965" w14:textId="77777777" w:rsidR="00815B54" w:rsidRPr="00C15759" w:rsidRDefault="00815B54" w:rsidP="00C15759">
                      <w:pPr>
                        <w:pStyle w:val="NormalWeb"/>
                        <w:kinsoku w:val="0"/>
                        <w:overflowPunct w:val="0"/>
                        <w:spacing w:before="0" w:beforeAutospacing="0" w:after="0" w:afterAutospacing="0" w:line="216" w:lineRule="auto"/>
                        <w:textAlignment w:val="baseline"/>
                      </w:pPr>
                      <w:r w:rsidRPr="00C15759">
                        <w:rPr>
                          <w:rFonts w:cstheme="minorBidi"/>
                          <w:color w:val="000000" w:themeColor="text1"/>
                          <w:kern w:val="24"/>
                          <w:u w:val="single"/>
                        </w:rPr>
                        <w:t>Year</w:t>
                      </w:r>
                      <w:r w:rsidRPr="00C15759">
                        <w:rPr>
                          <w:rFonts w:cstheme="minorBidi"/>
                          <w:color w:val="000000" w:themeColor="text1"/>
                          <w:kern w:val="24"/>
                          <w:u w:val="single"/>
                        </w:rPr>
                        <w:tab/>
                        <w:t>Cost</w:t>
                      </w:r>
                      <w:r w:rsidRPr="00C15759">
                        <w:rPr>
                          <w:rFonts w:cstheme="minorBidi"/>
                          <w:color w:val="000000" w:themeColor="text1"/>
                          <w:kern w:val="24"/>
                          <w:u w:val="single"/>
                        </w:rPr>
                        <w:tab/>
                        <w:t>Sales</w:t>
                      </w:r>
                      <w:r w:rsidRPr="00C15759">
                        <w:rPr>
                          <w:rFonts w:cstheme="minorBidi"/>
                          <w:color w:val="000000" w:themeColor="text1"/>
                          <w:kern w:val="24"/>
                          <w:u w:val="single"/>
                        </w:rPr>
                        <w:tab/>
                        <w:t>Value</w:t>
                      </w:r>
                      <w:r w:rsidRPr="00C15759">
                        <w:rPr>
                          <w:rFonts w:cstheme="minorBidi"/>
                          <w:color w:val="000000" w:themeColor="text1"/>
                          <w:kern w:val="24"/>
                          <w:u w:val="single"/>
                        </w:rPr>
                        <w:tab/>
                        <w:t>NPV</w:t>
                      </w:r>
                    </w:p>
                    <w:p w14:paraId="024C6EEB" w14:textId="77777777" w:rsidR="00815B54" w:rsidRPr="00C15759" w:rsidRDefault="00815B54" w:rsidP="00C15759">
                      <w:pPr>
                        <w:pStyle w:val="NormalWeb"/>
                        <w:kinsoku w:val="0"/>
                        <w:overflowPunct w:val="0"/>
                        <w:spacing w:before="0" w:beforeAutospacing="0" w:after="0" w:afterAutospacing="0" w:line="216" w:lineRule="auto"/>
                        <w:textAlignment w:val="baseline"/>
                      </w:pPr>
                      <w:r w:rsidRPr="00C15759">
                        <w:rPr>
                          <w:rFonts w:cstheme="minorBidi"/>
                          <w:color w:val="000000" w:themeColor="text1"/>
                          <w:kern w:val="24"/>
                        </w:rPr>
                        <w:t>0</w:t>
                      </w:r>
                      <w:r w:rsidRPr="00C15759">
                        <w:rPr>
                          <w:rFonts w:cstheme="minorBidi"/>
                          <w:color w:val="000000" w:themeColor="text1"/>
                          <w:kern w:val="24"/>
                        </w:rPr>
                        <w:tab/>
                        <w:t>50</w:t>
                      </w:r>
                      <w:r w:rsidRPr="00C15759">
                        <w:rPr>
                          <w:rFonts w:cstheme="minorBidi"/>
                          <w:color w:val="000000" w:themeColor="text1"/>
                          <w:kern w:val="24"/>
                        </w:rPr>
                        <w:tab/>
                        <w:t xml:space="preserve">  70</w:t>
                      </w:r>
                      <w:r w:rsidRPr="00C15759">
                        <w:rPr>
                          <w:rFonts w:cstheme="minorBidi"/>
                          <w:color w:val="000000" w:themeColor="text1"/>
                          <w:kern w:val="24"/>
                        </w:rPr>
                        <w:tab/>
                        <w:t>20</w:t>
                      </w:r>
                      <w:r w:rsidRPr="00C15759">
                        <w:rPr>
                          <w:rFonts w:cstheme="minorBidi"/>
                          <w:color w:val="000000" w:themeColor="text1"/>
                          <w:kern w:val="24"/>
                        </w:rPr>
                        <w:tab/>
                        <w:t>20.0</w:t>
                      </w:r>
                    </w:p>
                    <w:p w14:paraId="4947DBD4" w14:textId="77777777" w:rsidR="00815B54" w:rsidRPr="00C15759" w:rsidRDefault="00815B54" w:rsidP="00C15759">
                      <w:pPr>
                        <w:pStyle w:val="NormalWeb"/>
                        <w:kinsoku w:val="0"/>
                        <w:overflowPunct w:val="0"/>
                        <w:spacing w:before="0" w:beforeAutospacing="0" w:after="0" w:afterAutospacing="0" w:line="216" w:lineRule="auto"/>
                        <w:textAlignment w:val="baseline"/>
                      </w:pPr>
                      <w:r w:rsidRPr="00C15759">
                        <w:rPr>
                          <w:rFonts w:cstheme="minorBidi"/>
                          <w:color w:val="000000" w:themeColor="text1"/>
                          <w:kern w:val="24"/>
                        </w:rPr>
                        <w:t>1</w:t>
                      </w:r>
                      <w:r w:rsidRPr="00C15759">
                        <w:rPr>
                          <w:rFonts w:cstheme="minorBidi"/>
                          <w:color w:val="000000" w:themeColor="text1"/>
                          <w:kern w:val="24"/>
                        </w:rPr>
                        <w:tab/>
                        <w:t>55</w:t>
                      </w:r>
                      <w:r w:rsidRPr="00C15759">
                        <w:rPr>
                          <w:rFonts w:cstheme="minorBidi"/>
                          <w:color w:val="000000" w:themeColor="text1"/>
                          <w:kern w:val="24"/>
                        </w:rPr>
                        <w:tab/>
                        <w:t xml:space="preserve">  80</w:t>
                      </w:r>
                      <w:r w:rsidRPr="00C15759">
                        <w:rPr>
                          <w:rFonts w:cstheme="minorBidi"/>
                          <w:color w:val="000000" w:themeColor="text1"/>
                          <w:kern w:val="24"/>
                        </w:rPr>
                        <w:tab/>
                        <w:t>25</w:t>
                      </w:r>
                      <w:r w:rsidRPr="00C15759">
                        <w:rPr>
                          <w:rFonts w:cstheme="minorBidi"/>
                          <w:color w:val="000000" w:themeColor="text1"/>
                          <w:kern w:val="24"/>
                        </w:rPr>
                        <w:tab/>
                        <w:t>22.7</w:t>
                      </w:r>
                    </w:p>
                    <w:p w14:paraId="64C91F2B" w14:textId="77777777" w:rsidR="00815B54" w:rsidRPr="00C15759" w:rsidRDefault="00815B54" w:rsidP="00C15759">
                      <w:pPr>
                        <w:pStyle w:val="NormalWeb"/>
                        <w:kinsoku w:val="0"/>
                        <w:overflowPunct w:val="0"/>
                        <w:spacing w:before="0" w:beforeAutospacing="0" w:after="0" w:afterAutospacing="0" w:line="216" w:lineRule="auto"/>
                        <w:textAlignment w:val="baseline"/>
                      </w:pPr>
                      <w:r w:rsidRPr="00C15759">
                        <w:rPr>
                          <w:rFonts w:cstheme="minorBidi"/>
                          <w:color w:val="000000" w:themeColor="text1"/>
                          <w:kern w:val="24"/>
                        </w:rPr>
                        <w:t>2</w:t>
                      </w:r>
                      <w:r w:rsidRPr="00C15759">
                        <w:rPr>
                          <w:rFonts w:cstheme="minorBidi"/>
                          <w:color w:val="000000" w:themeColor="text1"/>
                          <w:kern w:val="24"/>
                        </w:rPr>
                        <w:tab/>
                        <w:t>60</w:t>
                      </w:r>
                      <w:r w:rsidRPr="00C15759">
                        <w:rPr>
                          <w:rFonts w:cstheme="minorBidi"/>
                          <w:color w:val="000000" w:themeColor="text1"/>
                          <w:kern w:val="24"/>
                        </w:rPr>
                        <w:tab/>
                        <w:t xml:space="preserve">  88</w:t>
                      </w:r>
                      <w:r w:rsidRPr="00C15759">
                        <w:rPr>
                          <w:rFonts w:cstheme="minorBidi"/>
                          <w:color w:val="000000" w:themeColor="text1"/>
                          <w:kern w:val="24"/>
                        </w:rPr>
                        <w:tab/>
                        <w:t>28</w:t>
                      </w:r>
                      <w:r w:rsidRPr="00C15759">
                        <w:rPr>
                          <w:rFonts w:cstheme="minorBidi"/>
                          <w:color w:val="000000" w:themeColor="text1"/>
                          <w:kern w:val="24"/>
                        </w:rPr>
                        <w:tab/>
                        <w:t>23.1</w:t>
                      </w:r>
                    </w:p>
                    <w:p w14:paraId="12BDAC96" w14:textId="77777777" w:rsidR="00815B54" w:rsidRPr="00C15759" w:rsidRDefault="00815B54" w:rsidP="00C15759">
                      <w:pPr>
                        <w:pStyle w:val="NormalWeb"/>
                        <w:kinsoku w:val="0"/>
                        <w:overflowPunct w:val="0"/>
                        <w:spacing w:before="0" w:beforeAutospacing="0" w:after="0" w:afterAutospacing="0" w:line="216" w:lineRule="auto"/>
                        <w:textAlignment w:val="baseline"/>
                      </w:pPr>
                      <w:r w:rsidRPr="00C15759">
                        <w:rPr>
                          <w:rFonts w:cstheme="minorBidi"/>
                          <w:color w:val="000000" w:themeColor="text1"/>
                          <w:kern w:val="24"/>
                        </w:rPr>
                        <w:t>3</w:t>
                      </w:r>
                      <w:r w:rsidRPr="00C15759">
                        <w:rPr>
                          <w:rFonts w:cstheme="minorBidi"/>
                          <w:color w:val="000000" w:themeColor="text1"/>
                          <w:kern w:val="24"/>
                        </w:rPr>
                        <w:tab/>
                        <w:t>64</w:t>
                      </w:r>
                      <w:r w:rsidRPr="00C15759">
                        <w:rPr>
                          <w:rFonts w:cstheme="minorBidi"/>
                          <w:color w:val="000000" w:themeColor="text1"/>
                          <w:kern w:val="24"/>
                        </w:rPr>
                        <w:tab/>
                        <w:t xml:space="preserve">  95</w:t>
                      </w:r>
                      <w:r w:rsidRPr="00C15759">
                        <w:rPr>
                          <w:rFonts w:cstheme="minorBidi"/>
                          <w:color w:val="000000" w:themeColor="text1"/>
                          <w:kern w:val="24"/>
                        </w:rPr>
                        <w:tab/>
                        <w:t>31</w:t>
                      </w:r>
                      <w:r w:rsidRPr="00C15759">
                        <w:rPr>
                          <w:rFonts w:cstheme="minorBidi"/>
                          <w:color w:val="000000" w:themeColor="text1"/>
                          <w:kern w:val="24"/>
                        </w:rPr>
                        <w:tab/>
                      </w:r>
                      <w:r w:rsidRPr="00C15759">
                        <w:rPr>
                          <w:rFonts w:cstheme="minorBidi"/>
                          <w:b/>
                          <w:bCs/>
                          <w:color w:val="000000" w:themeColor="text1"/>
                          <w:kern w:val="24"/>
                        </w:rPr>
                        <w:t>23.3</w:t>
                      </w:r>
                    </w:p>
                    <w:p w14:paraId="1192A28E" w14:textId="77777777" w:rsidR="00815B54" w:rsidRPr="00C15759" w:rsidRDefault="00815B54" w:rsidP="00C15759">
                      <w:pPr>
                        <w:pStyle w:val="NormalWeb"/>
                        <w:kinsoku w:val="0"/>
                        <w:overflowPunct w:val="0"/>
                        <w:spacing w:before="0" w:beforeAutospacing="0" w:after="0" w:afterAutospacing="0" w:line="216" w:lineRule="auto"/>
                        <w:textAlignment w:val="baseline"/>
                      </w:pPr>
                      <w:r w:rsidRPr="00C15759">
                        <w:rPr>
                          <w:rFonts w:cstheme="minorBidi"/>
                          <w:color w:val="000000" w:themeColor="text1"/>
                          <w:kern w:val="24"/>
                        </w:rPr>
                        <w:t>4</w:t>
                      </w:r>
                      <w:r w:rsidRPr="00C15759">
                        <w:rPr>
                          <w:rFonts w:cstheme="minorBidi"/>
                          <w:color w:val="000000" w:themeColor="text1"/>
                          <w:kern w:val="24"/>
                        </w:rPr>
                        <w:tab/>
                        <w:t>68</w:t>
                      </w:r>
                      <w:r w:rsidRPr="00C15759">
                        <w:rPr>
                          <w:rFonts w:cstheme="minorBidi"/>
                          <w:color w:val="000000" w:themeColor="text1"/>
                          <w:kern w:val="24"/>
                        </w:rPr>
                        <w:tab/>
                        <w:t>102</w:t>
                      </w:r>
                      <w:r w:rsidRPr="00C15759">
                        <w:rPr>
                          <w:rFonts w:cstheme="minorBidi"/>
                          <w:color w:val="000000" w:themeColor="text1"/>
                          <w:kern w:val="24"/>
                        </w:rPr>
                        <w:tab/>
                        <w:t>34</w:t>
                      </w:r>
                      <w:r w:rsidRPr="00C15759">
                        <w:rPr>
                          <w:rFonts w:cstheme="minorBidi"/>
                          <w:color w:val="000000" w:themeColor="text1"/>
                          <w:kern w:val="24"/>
                        </w:rPr>
                        <w:tab/>
                        <w:t>23.2</w:t>
                      </w:r>
                    </w:p>
                    <w:p w14:paraId="4172CD92" w14:textId="77777777" w:rsidR="00815B54" w:rsidRPr="00C15759" w:rsidRDefault="00815B54" w:rsidP="00C15759">
                      <w:pPr>
                        <w:pStyle w:val="NormalWeb"/>
                        <w:kinsoku w:val="0"/>
                        <w:overflowPunct w:val="0"/>
                        <w:spacing w:before="0" w:beforeAutospacing="0" w:after="0" w:afterAutospacing="0" w:line="216" w:lineRule="auto"/>
                        <w:textAlignment w:val="baseline"/>
                      </w:pPr>
                      <w:r w:rsidRPr="00C15759">
                        <w:rPr>
                          <w:rFonts w:cstheme="minorBidi"/>
                          <w:color w:val="000000" w:themeColor="text1"/>
                          <w:kern w:val="24"/>
                        </w:rPr>
                        <w:t>5</w:t>
                      </w:r>
                      <w:r w:rsidRPr="00C15759">
                        <w:rPr>
                          <w:rFonts w:cstheme="minorBidi"/>
                          <w:color w:val="000000" w:themeColor="text1"/>
                          <w:kern w:val="24"/>
                        </w:rPr>
                        <w:tab/>
                        <w:t>70</w:t>
                      </w:r>
                      <w:r w:rsidRPr="00C15759">
                        <w:rPr>
                          <w:rFonts w:cstheme="minorBidi"/>
                          <w:color w:val="000000" w:themeColor="text1"/>
                          <w:kern w:val="24"/>
                        </w:rPr>
                        <w:tab/>
                        <w:t>105</w:t>
                      </w:r>
                      <w:r w:rsidRPr="00C15759">
                        <w:rPr>
                          <w:rFonts w:cstheme="minorBidi"/>
                          <w:color w:val="000000" w:themeColor="text1"/>
                          <w:kern w:val="24"/>
                        </w:rPr>
                        <w:tab/>
                        <w:t>35</w:t>
                      </w:r>
                      <w:r w:rsidRPr="00C15759">
                        <w:rPr>
                          <w:rFonts w:cstheme="minorBidi"/>
                          <w:color w:val="000000" w:themeColor="text1"/>
                          <w:kern w:val="24"/>
                        </w:rPr>
                        <w:tab/>
                        <w:t>21.7</w:t>
                      </w:r>
                    </w:p>
                  </w:txbxContent>
                </v:textbox>
              </v:rect>
            </w:pict>
          </mc:Fallback>
        </mc:AlternateContent>
      </w:r>
    </w:p>
    <w:p w14:paraId="521F0D4C" w14:textId="77777777" w:rsidR="00C15759" w:rsidRDefault="00C15759" w:rsidP="00F57FDE">
      <w:pPr>
        <w:pStyle w:val="ListParagraph"/>
        <w:spacing w:after="0" w:line="240" w:lineRule="auto"/>
        <w:ind w:left="0"/>
        <w:contextualSpacing w:val="0"/>
        <w:rPr>
          <w:rFonts w:ascii="Times New Roman" w:hAnsi="Times New Roman" w:cs="Times New Roman"/>
          <w:sz w:val="24"/>
        </w:rPr>
      </w:pPr>
    </w:p>
    <w:p w14:paraId="0C4DF0D5" w14:textId="77777777" w:rsidR="00C15759" w:rsidRDefault="00C15759" w:rsidP="00F57FDE">
      <w:pPr>
        <w:pStyle w:val="ListParagraph"/>
        <w:spacing w:after="0" w:line="240" w:lineRule="auto"/>
        <w:ind w:left="0"/>
        <w:contextualSpacing w:val="0"/>
        <w:rPr>
          <w:rFonts w:ascii="Times New Roman" w:hAnsi="Times New Roman" w:cs="Times New Roman"/>
          <w:sz w:val="24"/>
        </w:rPr>
      </w:pPr>
    </w:p>
    <w:p w14:paraId="251CD527" w14:textId="77777777" w:rsidR="00C15759" w:rsidRDefault="00C15759" w:rsidP="00F57FDE">
      <w:pPr>
        <w:pStyle w:val="ListParagraph"/>
        <w:spacing w:after="0" w:line="240" w:lineRule="auto"/>
        <w:ind w:left="0"/>
        <w:contextualSpacing w:val="0"/>
        <w:rPr>
          <w:rFonts w:ascii="Times New Roman" w:hAnsi="Times New Roman" w:cs="Times New Roman"/>
          <w:sz w:val="24"/>
        </w:rPr>
      </w:pPr>
    </w:p>
    <w:p w14:paraId="5E29EE5E" w14:textId="77777777" w:rsidR="00B749C2" w:rsidRDefault="00B749C2" w:rsidP="00C15759">
      <w:pPr>
        <w:pStyle w:val="ListParagraph"/>
        <w:spacing w:before="120" w:after="0" w:line="240" w:lineRule="auto"/>
        <w:ind w:left="0"/>
        <w:contextualSpacing w:val="0"/>
        <w:rPr>
          <w:rFonts w:ascii="Times New Roman" w:hAnsi="Times New Roman" w:cs="Times New Roman"/>
          <w:sz w:val="24"/>
        </w:rPr>
      </w:pPr>
    </w:p>
    <w:p w14:paraId="09AA64A4" w14:textId="77777777" w:rsidR="00B749C2" w:rsidRDefault="00B749C2" w:rsidP="00B749C2">
      <w:pPr>
        <w:pStyle w:val="ListParagraph"/>
        <w:spacing w:after="0" w:line="240" w:lineRule="auto"/>
        <w:ind w:left="0"/>
        <w:contextualSpacing w:val="0"/>
        <w:rPr>
          <w:rFonts w:ascii="Times New Roman" w:hAnsi="Times New Roman" w:cs="Times New Roman"/>
          <w:sz w:val="24"/>
        </w:rPr>
      </w:pPr>
    </w:p>
    <w:p w14:paraId="68E3AEE8" w14:textId="77777777" w:rsidR="00B749C2" w:rsidRDefault="00B749C2" w:rsidP="00B749C2">
      <w:pPr>
        <w:pStyle w:val="ListParagraph"/>
        <w:spacing w:after="0" w:line="240" w:lineRule="auto"/>
        <w:ind w:left="0"/>
        <w:contextualSpacing w:val="0"/>
        <w:rPr>
          <w:rFonts w:ascii="Times New Roman" w:hAnsi="Times New Roman" w:cs="Times New Roman"/>
          <w:sz w:val="24"/>
        </w:rPr>
      </w:pPr>
    </w:p>
    <w:p w14:paraId="01B9F77E" w14:textId="77777777" w:rsidR="00F57FDE" w:rsidRDefault="00F57FDE" w:rsidP="00F57FDE">
      <w:pPr>
        <w:pStyle w:val="ListParagraph"/>
        <w:spacing w:after="0" w:line="240" w:lineRule="auto"/>
        <w:ind w:left="0"/>
        <w:contextualSpacing w:val="0"/>
        <w:rPr>
          <w:rFonts w:ascii="Times New Roman" w:hAnsi="Times New Roman" w:cs="Times New Roman"/>
          <w:b/>
          <w:sz w:val="24"/>
        </w:rPr>
      </w:pPr>
    </w:p>
    <w:p w14:paraId="56583DE4" w14:textId="77777777" w:rsidR="00B749C2" w:rsidRDefault="00B749C2" w:rsidP="00F57FDE">
      <w:pPr>
        <w:pStyle w:val="ListParagraph"/>
        <w:spacing w:after="0" w:line="240" w:lineRule="auto"/>
        <w:ind w:left="0"/>
        <w:contextualSpacing w:val="0"/>
        <w:rPr>
          <w:rFonts w:ascii="Times New Roman" w:hAnsi="Times New Roman" w:cs="Times New Roman"/>
          <w:b/>
          <w:sz w:val="24"/>
        </w:rPr>
      </w:pPr>
      <w:r>
        <w:rPr>
          <w:rFonts w:ascii="Times New Roman" w:hAnsi="Times New Roman" w:cs="Times New Roman"/>
          <w:b/>
          <w:sz w:val="24"/>
        </w:rPr>
        <w:t>Long vs. Short-Lived Equipment: Equivalent Annual Annuity</w:t>
      </w:r>
    </w:p>
    <w:p w14:paraId="124B389D" w14:textId="77777777" w:rsidR="00B749C2" w:rsidRDefault="00B749C2" w:rsidP="00B749C2">
      <w:pPr>
        <w:pStyle w:val="ListParagraph"/>
        <w:spacing w:before="120" w:after="0" w:line="240" w:lineRule="auto"/>
        <w:ind w:left="0"/>
        <w:contextualSpacing w:val="0"/>
        <w:rPr>
          <w:rFonts w:ascii="Times New Roman" w:hAnsi="Times New Roman" w:cs="Times New Roman"/>
          <w:sz w:val="24"/>
        </w:rPr>
      </w:pPr>
      <w:r>
        <w:rPr>
          <w:rFonts w:ascii="Times New Roman" w:hAnsi="Times New Roman" w:cs="Times New Roman"/>
          <w:sz w:val="24"/>
        </w:rPr>
        <w:t>The Choice between Long- and Short-lived Equipment:</w:t>
      </w:r>
    </w:p>
    <w:p w14:paraId="6AC78EE9" w14:textId="77777777" w:rsidR="00CC1094" w:rsidRDefault="00CC1094" w:rsidP="00B749C2">
      <w:pPr>
        <w:pStyle w:val="ListParagraph"/>
        <w:numPr>
          <w:ilvl w:val="0"/>
          <w:numId w:val="5"/>
        </w:numPr>
        <w:spacing w:before="120" w:after="0" w:line="240" w:lineRule="auto"/>
        <w:contextualSpacing w:val="0"/>
        <w:rPr>
          <w:rFonts w:ascii="Times New Roman" w:hAnsi="Times New Roman" w:cs="Times New Roman"/>
          <w:sz w:val="24"/>
        </w:rPr>
      </w:pPr>
      <w:r w:rsidRPr="00B749C2">
        <w:rPr>
          <w:rFonts w:ascii="Times New Roman" w:hAnsi="Times New Roman" w:cs="Times New Roman"/>
          <w:b/>
          <w:bCs/>
          <w:sz w:val="24"/>
          <w:u w:val="single"/>
        </w:rPr>
        <w:t>Equivalent Annual Annuity</w:t>
      </w:r>
      <w:r w:rsidRPr="00B749C2">
        <w:rPr>
          <w:rFonts w:ascii="Times New Roman" w:hAnsi="Times New Roman" w:cs="Times New Roman"/>
          <w:b/>
          <w:bCs/>
          <w:sz w:val="24"/>
        </w:rPr>
        <w:t xml:space="preserve"> </w:t>
      </w:r>
      <w:r w:rsidRPr="00B749C2">
        <w:rPr>
          <w:rFonts w:ascii="Times New Roman" w:hAnsi="Times New Roman" w:cs="Times New Roman"/>
          <w:sz w:val="24"/>
        </w:rPr>
        <w:t>- The cash flow per period with the same present value as the cost of buying and operating a machine.</w:t>
      </w:r>
    </w:p>
    <w:p w14:paraId="04C28379" w14:textId="77777777" w:rsidR="00B749C2" w:rsidRDefault="00000000" w:rsidP="00F57FDE">
      <w:pPr>
        <w:pStyle w:val="ListParagraph"/>
        <w:spacing w:after="0" w:line="240" w:lineRule="auto"/>
        <w:contextualSpacing w:val="0"/>
        <w:rPr>
          <w:rFonts w:ascii="Times New Roman" w:hAnsi="Times New Roman" w:cs="Times New Roman"/>
          <w:sz w:val="24"/>
        </w:rPr>
      </w:pPr>
      <w:r>
        <w:rPr>
          <w:rFonts w:ascii="Times New Roman" w:hAnsi="Times New Roman" w:cs="Times New Roman"/>
          <w:noProof/>
          <w:sz w:val="24"/>
        </w:rPr>
        <w:object w:dxaOrig="1440" w:dyaOrig="1440" w14:anchorId="2DEDA269">
          <v:shape id="Object 2" o:spid="_x0000_s1027" type="#_x0000_t75" style="position:absolute;left:0;text-align:left;margin-left:80.25pt;margin-top:.3pt;width:239pt;height:42.95pt;z-index:2516674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" filled="t" fillcolor="#adadeb" stroked="t">
            <v:imagedata r:id="rId12" o:title=""/>
            <o:lock v:ext="edit" aspectratio="f"/>
          </v:shape>
          <o:OLEObject Type="Embed" ProgID="Unknown" ShapeID="Object 2" DrawAspect="Content" ObjectID="_1792742908" r:id="rId13"/>
        </w:object>
      </w:r>
    </w:p>
    <w:p w14:paraId="353A7221" w14:textId="77777777" w:rsidR="00B749C2" w:rsidRDefault="00B749C2" w:rsidP="00F57FDE">
      <w:pPr>
        <w:pStyle w:val="ListParagraph"/>
        <w:spacing w:after="0" w:line="240" w:lineRule="auto"/>
        <w:contextualSpacing w:val="0"/>
        <w:rPr>
          <w:rFonts w:ascii="Times New Roman" w:hAnsi="Times New Roman" w:cs="Times New Roman"/>
          <w:sz w:val="24"/>
        </w:rPr>
      </w:pPr>
    </w:p>
    <w:p w14:paraId="1E39262B" w14:textId="77777777" w:rsidR="00B749C2" w:rsidRPr="00B749C2" w:rsidRDefault="00B749C2" w:rsidP="00F57FDE">
      <w:pPr>
        <w:pStyle w:val="ListParagraph"/>
        <w:spacing w:after="0" w:line="240" w:lineRule="auto"/>
        <w:contextualSpacing w:val="0"/>
        <w:rPr>
          <w:rFonts w:ascii="Times New Roman" w:hAnsi="Times New Roman" w:cs="Times New Roman"/>
          <w:sz w:val="24"/>
        </w:rPr>
      </w:pPr>
    </w:p>
    <w:p w14:paraId="117A12B8" w14:textId="77777777" w:rsidR="00CC1094" w:rsidRPr="00B749C2" w:rsidRDefault="00CC1094" w:rsidP="00F57FDE">
      <w:pPr>
        <w:pStyle w:val="ListParagraph"/>
        <w:numPr>
          <w:ilvl w:val="0"/>
          <w:numId w:val="5"/>
        </w:numPr>
        <w:spacing w:before="120" w:after="0" w:line="240" w:lineRule="auto"/>
        <w:contextualSpacing w:val="0"/>
        <w:rPr>
          <w:rFonts w:ascii="Times New Roman" w:hAnsi="Times New Roman" w:cs="Times New Roman"/>
          <w:sz w:val="24"/>
        </w:rPr>
      </w:pPr>
      <w:r w:rsidRPr="00B749C2">
        <w:rPr>
          <w:rFonts w:ascii="Times New Roman" w:hAnsi="Times New Roman" w:cs="Times New Roman"/>
          <w:b/>
          <w:bCs/>
          <w:sz w:val="24"/>
          <w:u w:val="single"/>
        </w:rPr>
        <w:t>Annuity Factor</w:t>
      </w:r>
      <w:r w:rsidRPr="00B749C2">
        <w:rPr>
          <w:rFonts w:ascii="Times New Roman" w:hAnsi="Times New Roman" w:cs="Times New Roman"/>
          <w:sz w:val="24"/>
        </w:rPr>
        <w:t xml:space="preserve"> - The present value of $1 paid every year for each of </w:t>
      </w:r>
      <w:r w:rsidRPr="00B749C2">
        <w:rPr>
          <w:rFonts w:ascii="Times New Roman" w:hAnsi="Times New Roman" w:cs="Times New Roman"/>
          <w:i/>
          <w:iCs/>
          <w:sz w:val="24"/>
        </w:rPr>
        <w:t>t</w:t>
      </w:r>
      <w:r w:rsidRPr="00B749C2">
        <w:rPr>
          <w:rFonts w:ascii="Times New Roman" w:hAnsi="Times New Roman" w:cs="Times New Roman"/>
          <w:sz w:val="24"/>
        </w:rPr>
        <w:t xml:space="preserve"> years.</w:t>
      </w:r>
    </w:p>
    <w:p w14:paraId="132CE12E" w14:textId="77777777" w:rsidR="00B749C2" w:rsidRPr="00B749C2" w:rsidRDefault="00B749C2" w:rsidP="00B749C2">
      <w:pPr>
        <w:spacing w:before="120" w:after="0" w:line="240" w:lineRule="auto"/>
        <w:rPr>
          <w:rFonts w:ascii="Times New Roman" w:hAnsi="Times New Roman" w:cs="Times New Roman"/>
          <w:sz w:val="24"/>
        </w:rPr>
      </w:pPr>
      <w:r w:rsidRPr="00B749C2">
        <w:rPr>
          <w:rFonts w:ascii="Times New Roman" w:hAnsi="Times New Roman" w:cs="Times New Roman"/>
          <w:sz w:val="24"/>
        </w:rPr>
        <w:t>Note: Think of the equivalent annual annuity as the level annual charge that is necessary to recover the present value of investment outlays and operating costs.</w:t>
      </w:r>
    </w:p>
    <w:p w14:paraId="3BC76E5D" w14:textId="77777777" w:rsidR="00B749C2" w:rsidRDefault="00B749C2" w:rsidP="00B749C2">
      <w:pPr>
        <w:pStyle w:val="ListParagraph"/>
        <w:spacing w:after="0" w:line="240" w:lineRule="auto"/>
        <w:ind w:left="0"/>
        <w:contextualSpacing w:val="0"/>
        <w:rPr>
          <w:rFonts w:ascii="Times New Roman" w:hAnsi="Times New Roman" w:cs="Times New Roman"/>
          <w:sz w:val="24"/>
        </w:rPr>
      </w:pPr>
    </w:p>
    <w:p w14:paraId="6CE1B8A7" w14:textId="77777777" w:rsidR="00B749C2" w:rsidRDefault="00B749C2" w:rsidP="00B749C2">
      <w:pPr>
        <w:pStyle w:val="ListParagraph"/>
        <w:spacing w:after="0" w:line="240" w:lineRule="auto"/>
        <w:ind w:left="0"/>
        <w:contextualSpacing w:val="0"/>
        <w:rPr>
          <w:rFonts w:ascii="Times New Roman" w:hAnsi="Times New Roman" w:cs="Times New Roman"/>
          <w:sz w:val="24"/>
        </w:rPr>
      </w:pPr>
    </w:p>
    <w:p w14:paraId="2A75DAD3" w14:textId="77777777" w:rsidR="00B749C2" w:rsidRDefault="00B749C2" w:rsidP="00F57FDE">
      <w:pPr>
        <w:pStyle w:val="ListParagraph"/>
        <w:spacing w:after="0" w:line="240" w:lineRule="auto"/>
        <w:ind w:left="0"/>
        <w:contextualSpacing w:val="0"/>
        <w:rPr>
          <w:rFonts w:ascii="Times New Roman" w:hAnsi="Times New Roman" w:cs="Times New Roman"/>
          <w:b/>
          <w:sz w:val="24"/>
        </w:rPr>
      </w:pPr>
      <w:r>
        <w:rPr>
          <w:rFonts w:ascii="Times New Roman" w:hAnsi="Times New Roman" w:cs="Times New Roman"/>
          <w:b/>
          <w:sz w:val="24"/>
        </w:rPr>
        <w:t>Equivalent Annual Annuity: Example</w:t>
      </w:r>
    </w:p>
    <w:p w14:paraId="0658A9BF" w14:textId="77777777" w:rsidR="00B749C2" w:rsidRPr="00B749C2" w:rsidRDefault="00B749C2" w:rsidP="00F57FDE">
      <w:pPr>
        <w:pStyle w:val="ListParagraph"/>
        <w:spacing w:before="120" w:after="120" w:line="240" w:lineRule="auto"/>
        <w:ind w:left="0"/>
        <w:contextualSpacing w:val="0"/>
        <w:rPr>
          <w:rFonts w:ascii="Times New Roman" w:hAnsi="Times New Roman" w:cs="Times New Roman"/>
          <w:sz w:val="24"/>
        </w:rPr>
      </w:pPr>
      <w:r w:rsidRPr="00B749C2">
        <w:rPr>
          <w:rFonts w:ascii="Times New Roman" w:hAnsi="Times New Roman" w:cs="Times New Roman"/>
          <w:sz w:val="24"/>
        </w:rPr>
        <w:t>Given the following costs of operating two machines and an 8% cost of capital, select the lower-cost machine using the equivalent annual annuity method.</w:t>
      </w:r>
    </w:p>
    <w:tbl>
      <w:tblPr>
        <w:tblW w:w="8280" w:type="dxa"/>
        <w:tblInd w:w="234" w:type="dxa"/>
        <w:tblCellMar>
          <w:left w:w="0" w:type="dxa"/>
          <w:right w:w="0" w:type="dxa"/>
        </w:tblCellMar>
        <w:tblLook w:val="0420" w:firstRow="1" w:lastRow="0" w:firstColumn="0" w:lastColumn="0" w:noHBand="0" w:noVBand="1"/>
      </w:tblPr>
      <w:tblGrid>
        <w:gridCol w:w="1350"/>
        <w:gridCol w:w="1350"/>
        <w:gridCol w:w="1350"/>
        <w:gridCol w:w="1440"/>
        <w:gridCol w:w="1350"/>
        <w:gridCol w:w="1440"/>
      </w:tblGrid>
      <w:tr w:rsidR="00B749C2" w:rsidRPr="00B749C2" w14:paraId="17C7C7E1" w14:textId="77777777" w:rsidTr="00F57FDE">
        <w:trPr>
          <w:trHeight w:val="20"/>
        </w:trPr>
        <w:tc>
          <w:tcPr>
            <w:tcW w:w="1350" w:type="dxa"/>
            <w:vMerge w:val="restart"/>
            <w:tcBorders>
              <w:top w:val="single" w:sz="8" w:space="0" w:color="000000"/>
              <w:left w:val="single" w:sz="8" w:space="0" w:color="000000"/>
              <w:bottom w:val="single" w:sz="8" w:space="0" w:color="000000"/>
              <w:right w:val="single" w:sz="8" w:space="0" w:color="000000"/>
            </w:tcBorders>
            <w:shd w:val="clear" w:color="auto" w:fill="A5A5E9"/>
            <w:tcMar>
              <w:top w:w="72" w:type="dxa"/>
              <w:left w:w="144" w:type="dxa"/>
              <w:bottom w:w="72" w:type="dxa"/>
              <w:right w:w="144" w:type="dxa"/>
            </w:tcMar>
            <w:vAlign w:val="bottom"/>
            <w:hideMark/>
          </w:tcPr>
          <w:p w14:paraId="1274B6BE" w14:textId="77777777" w:rsidR="00B749C2" w:rsidRPr="00B749C2" w:rsidRDefault="00B749C2" w:rsidP="00B749C2">
            <w:pPr>
              <w:spacing w:after="0" w:line="240" w:lineRule="auto"/>
              <w:jc w:val="center"/>
              <w:rPr>
                <w:rFonts w:ascii="Arial" w:eastAsia="Times New Roman" w:hAnsi="Arial" w:cs="Arial"/>
                <w:szCs w:val="24"/>
              </w:rPr>
            </w:pPr>
            <w:r w:rsidRPr="00B749C2">
              <w:rPr>
                <w:rFonts w:ascii="Times New Roman" w:eastAsia="Times New Roman" w:hAnsi="Times New Roman" w:cs="Times New Roman"/>
                <w:b/>
                <w:bCs/>
                <w:color w:val="2E1A22"/>
                <w:kern w:val="24"/>
                <w:szCs w:val="24"/>
              </w:rPr>
              <w:t>Project</w:t>
            </w:r>
          </w:p>
        </w:tc>
        <w:tc>
          <w:tcPr>
            <w:tcW w:w="5490" w:type="dxa"/>
            <w:gridSpan w:val="4"/>
            <w:tcBorders>
              <w:top w:val="single" w:sz="8" w:space="0" w:color="000000"/>
              <w:left w:val="single" w:sz="8" w:space="0" w:color="000000"/>
              <w:bottom w:val="nil"/>
              <w:right w:val="nil"/>
            </w:tcBorders>
            <w:shd w:val="clear" w:color="auto" w:fill="A5A5E9"/>
            <w:tcMar>
              <w:top w:w="72" w:type="dxa"/>
              <w:left w:w="144" w:type="dxa"/>
              <w:bottom w:w="72" w:type="dxa"/>
              <w:right w:w="144" w:type="dxa"/>
            </w:tcMar>
            <w:hideMark/>
          </w:tcPr>
          <w:p w14:paraId="22934CE6" w14:textId="77777777" w:rsidR="00B749C2" w:rsidRPr="00B749C2" w:rsidRDefault="00B749C2" w:rsidP="00B749C2">
            <w:pPr>
              <w:spacing w:after="0" w:line="240" w:lineRule="auto"/>
              <w:jc w:val="center"/>
              <w:rPr>
                <w:rFonts w:ascii="Arial" w:eastAsia="Times New Roman" w:hAnsi="Arial" w:cs="Arial"/>
                <w:szCs w:val="24"/>
              </w:rPr>
            </w:pPr>
            <w:r w:rsidRPr="00B749C2">
              <w:rPr>
                <w:rFonts w:ascii="Times New Roman" w:eastAsia="Times New Roman" w:hAnsi="Times New Roman" w:cs="Times New Roman"/>
                <w:b/>
                <w:bCs/>
                <w:color w:val="2E1A22"/>
                <w:kern w:val="24"/>
                <w:szCs w:val="24"/>
              </w:rPr>
              <w:t>Cash Flows</w:t>
            </w:r>
          </w:p>
        </w:tc>
        <w:tc>
          <w:tcPr>
            <w:tcW w:w="1440" w:type="dxa"/>
            <w:vMerge w:val="restart"/>
            <w:tcBorders>
              <w:top w:val="single" w:sz="8" w:space="0" w:color="000000"/>
              <w:left w:val="nil"/>
              <w:bottom w:val="single" w:sz="8" w:space="0" w:color="000000"/>
              <w:right w:val="single" w:sz="8" w:space="0" w:color="000000"/>
            </w:tcBorders>
            <w:shd w:val="clear" w:color="auto" w:fill="A5A5E9"/>
            <w:tcMar>
              <w:top w:w="72" w:type="dxa"/>
              <w:left w:w="144" w:type="dxa"/>
              <w:bottom w:w="72" w:type="dxa"/>
              <w:right w:w="144" w:type="dxa"/>
            </w:tcMar>
            <w:vAlign w:val="bottom"/>
            <w:hideMark/>
          </w:tcPr>
          <w:p w14:paraId="07F9DE0A" w14:textId="77777777" w:rsidR="00B749C2" w:rsidRPr="00B749C2" w:rsidRDefault="00B749C2" w:rsidP="00B749C2">
            <w:pPr>
              <w:spacing w:after="0" w:line="240" w:lineRule="auto"/>
              <w:jc w:val="center"/>
              <w:rPr>
                <w:rFonts w:ascii="Arial" w:eastAsia="Times New Roman" w:hAnsi="Arial" w:cs="Arial"/>
                <w:szCs w:val="24"/>
              </w:rPr>
            </w:pPr>
            <w:r w:rsidRPr="00B749C2">
              <w:rPr>
                <w:rFonts w:ascii="Times New Roman" w:eastAsia="Times New Roman" w:hAnsi="Times New Roman" w:cs="Times New Roman"/>
                <w:b/>
                <w:bCs/>
                <w:color w:val="2E1A22"/>
                <w:kern w:val="24"/>
                <w:szCs w:val="24"/>
              </w:rPr>
              <w:t>NPV</w:t>
            </w:r>
          </w:p>
        </w:tc>
      </w:tr>
      <w:tr w:rsidR="00B749C2" w:rsidRPr="00B749C2" w14:paraId="7B548DA8" w14:textId="77777777" w:rsidTr="00F57FDE">
        <w:trPr>
          <w:trHeight w:val="20"/>
        </w:trPr>
        <w:tc>
          <w:tcPr>
            <w:tcW w:w="1350" w:type="dxa"/>
            <w:vMerge/>
            <w:tcBorders>
              <w:top w:val="single" w:sz="8" w:space="0" w:color="000000"/>
              <w:left w:val="single" w:sz="8" w:space="0" w:color="000000"/>
              <w:bottom w:val="single" w:sz="8" w:space="0" w:color="000000"/>
              <w:right w:val="single" w:sz="8" w:space="0" w:color="000000"/>
            </w:tcBorders>
            <w:vAlign w:val="center"/>
            <w:hideMark/>
          </w:tcPr>
          <w:p w14:paraId="664BB696" w14:textId="77777777" w:rsidR="00B749C2" w:rsidRPr="00B749C2" w:rsidRDefault="00B749C2" w:rsidP="00B749C2">
            <w:pPr>
              <w:spacing w:after="0" w:line="240" w:lineRule="auto"/>
              <w:rPr>
                <w:rFonts w:ascii="Arial" w:eastAsia="Times New Roman" w:hAnsi="Arial" w:cs="Arial"/>
                <w:szCs w:val="24"/>
              </w:rPr>
            </w:pPr>
          </w:p>
        </w:tc>
        <w:tc>
          <w:tcPr>
            <w:tcW w:w="1350" w:type="dxa"/>
            <w:tcBorders>
              <w:top w:val="nil"/>
              <w:left w:val="single" w:sz="8" w:space="0" w:color="000000"/>
              <w:bottom w:val="single" w:sz="8" w:space="0" w:color="000000"/>
              <w:right w:val="nil"/>
            </w:tcBorders>
            <w:shd w:val="clear" w:color="auto" w:fill="A5A5E9"/>
            <w:tcMar>
              <w:top w:w="72" w:type="dxa"/>
              <w:left w:w="144" w:type="dxa"/>
              <w:bottom w:w="72" w:type="dxa"/>
              <w:right w:w="144" w:type="dxa"/>
            </w:tcMar>
            <w:vAlign w:val="bottom"/>
            <w:hideMark/>
          </w:tcPr>
          <w:p w14:paraId="01A88D03" w14:textId="77777777" w:rsidR="00B749C2" w:rsidRPr="00B749C2" w:rsidRDefault="00B749C2" w:rsidP="00B749C2">
            <w:pPr>
              <w:spacing w:after="0" w:line="240" w:lineRule="auto"/>
              <w:jc w:val="center"/>
              <w:rPr>
                <w:rFonts w:ascii="Arial" w:eastAsia="Times New Roman" w:hAnsi="Arial" w:cs="Arial"/>
                <w:szCs w:val="24"/>
              </w:rPr>
            </w:pPr>
            <w:r w:rsidRPr="00B749C2">
              <w:rPr>
                <w:rFonts w:ascii="Times New Roman" w:eastAsia="Times New Roman" w:hAnsi="Times New Roman" w:cs="Times New Roman"/>
                <w:b/>
                <w:bCs/>
                <w:color w:val="2E1A22"/>
                <w:kern w:val="24"/>
                <w:szCs w:val="24"/>
              </w:rPr>
              <w:t>C</w:t>
            </w:r>
            <w:r w:rsidRPr="00B749C2">
              <w:rPr>
                <w:rFonts w:ascii="Times New Roman" w:eastAsia="Times New Roman" w:hAnsi="Times New Roman" w:cs="Times New Roman"/>
                <w:b/>
                <w:bCs/>
                <w:color w:val="2E1A22"/>
                <w:kern w:val="24"/>
                <w:position w:val="-9"/>
                <w:szCs w:val="24"/>
                <w:vertAlign w:val="subscript"/>
              </w:rPr>
              <w:t>0</w:t>
            </w:r>
          </w:p>
        </w:tc>
        <w:tc>
          <w:tcPr>
            <w:tcW w:w="1350" w:type="dxa"/>
            <w:tcBorders>
              <w:top w:val="nil"/>
              <w:left w:val="nil"/>
              <w:bottom w:val="single" w:sz="8" w:space="0" w:color="000000"/>
              <w:right w:val="nil"/>
            </w:tcBorders>
            <w:shd w:val="clear" w:color="auto" w:fill="A5A5E9"/>
            <w:tcMar>
              <w:top w:w="72" w:type="dxa"/>
              <w:left w:w="144" w:type="dxa"/>
              <w:bottom w:w="72" w:type="dxa"/>
              <w:right w:w="144" w:type="dxa"/>
            </w:tcMar>
            <w:vAlign w:val="bottom"/>
            <w:hideMark/>
          </w:tcPr>
          <w:p w14:paraId="3A364A83" w14:textId="77777777" w:rsidR="00B749C2" w:rsidRPr="00B749C2" w:rsidRDefault="00B749C2" w:rsidP="00B749C2">
            <w:pPr>
              <w:spacing w:after="0" w:line="240" w:lineRule="auto"/>
              <w:jc w:val="center"/>
              <w:rPr>
                <w:rFonts w:ascii="Arial" w:eastAsia="Times New Roman" w:hAnsi="Arial" w:cs="Arial"/>
                <w:szCs w:val="24"/>
              </w:rPr>
            </w:pPr>
            <w:r w:rsidRPr="00B749C2">
              <w:rPr>
                <w:rFonts w:ascii="Times New Roman" w:eastAsia="Times New Roman" w:hAnsi="Times New Roman" w:cs="Times New Roman"/>
                <w:b/>
                <w:bCs/>
                <w:color w:val="2E1A22"/>
                <w:kern w:val="24"/>
                <w:szCs w:val="24"/>
              </w:rPr>
              <w:t>C</w:t>
            </w:r>
            <w:r w:rsidRPr="00B749C2">
              <w:rPr>
                <w:rFonts w:ascii="Times New Roman" w:eastAsia="Times New Roman" w:hAnsi="Times New Roman" w:cs="Times New Roman"/>
                <w:b/>
                <w:bCs/>
                <w:color w:val="2E1A22"/>
                <w:kern w:val="24"/>
                <w:position w:val="-9"/>
                <w:szCs w:val="24"/>
                <w:vertAlign w:val="subscript"/>
              </w:rPr>
              <w:t>1</w:t>
            </w:r>
          </w:p>
        </w:tc>
        <w:tc>
          <w:tcPr>
            <w:tcW w:w="1440" w:type="dxa"/>
            <w:tcBorders>
              <w:top w:val="nil"/>
              <w:left w:val="nil"/>
              <w:bottom w:val="single" w:sz="8" w:space="0" w:color="000000"/>
              <w:right w:val="nil"/>
            </w:tcBorders>
            <w:shd w:val="clear" w:color="auto" w:fill="A5A5E9"/>
            <w:tcMar>
              <w:top w:w="72" w:type="dxa"/>
              <w:left w:w="144" w:type="dxa"/>
              <w:bottom w:w="72" w:type="dxa"/>
              <w:right w:w="144" w:type="dxa"/>
            </w:tcMar>
            <w:vAlign w:val="bottom"/>
            <w:hideMark/>
          </w:tcPr>
          <w:p w14:paraId="4FD553B0" w14:textId="77777777" w:rsidR="00B749C2" w:rsidRPr="00B749C2" w:rsidRDefault="00B749C2" w:rsidP="00B749C2">
            <w:pPr>
              <w:spacing w:after="0" w:line="240" w:lineRule="auto"/>
              <w:jc w:val="center"/>
              <w:rPr>
                <w:rFonts w:ascii="Arial" w:eastAsia="Times New Roman" w:hAnsi="Arial" w:cs="Arial"/>
                <w:szCs w:val="24"/>
              </w:rPr>
            </w:pPr>
            <w:r w:rsidRPr="00B749C2">
              <w:rPr>
                <w:rFonts w:ascii="Times New Roman" w:eastAsia="Times New Roman" w:hAnsi="Times New Roman" w:cs="Times New Roman"/>
                <w:b/>
                <w:bCs/>
                <w:color w:val="2E1A22"/>
                <w:kern w:val="24"/>
                <w:szCs w:val="24"/>
              </w:rPr>
              <w:t>C</w:t>
            </w:r>
            <w:r w:rsidRPr="00B749C2">
              <w:rPr>
                <w:rFonts w:ascii="Times New Roman" w:eastAsia="Times New Roman" w:hAnsi="Times New Roman" w:cs="Times New Roman"/>
                <w:b/>
                <w:bCs/>
                <w:color w:val="2E1A22"/>
                <w:kern w:val="24"/>
                <w:position w:val="-9"/>
                <w:szCs w:val="24"/>
                <w:vertAlign w:val="subscript"/>
              </w:rPr>
              <w:t>2</w:t>
            </w:r>
          </w:p>
        </w:tc>
        <w:tc>
          <w:tcPr>
            <w:tcW w:w="1350" w:type="dxa"/>
            <w:tcBorders>
              <w:top w:val="nil"/>
              <w:left w:val="nil"/>
              <w:bottom w:val="single" w:sz="8" w:space="0" w:color="000000"/>
              <w:right w:val="nil"/>
            </w:tcBorders>
            <w:shd w:val="clear" w:color="auto" w:fill="A5A5E9"/>
            <w:tcMar>
              <w:top w:w="72" w:type="dxa"/>
              <w:left w:w="144" w:type="dxa"/>
              <w:bottom w:w="72" w:type="dxa"/>
              <w:right w:w="144" w:type="dxa"/>
            </w:tcMar>
            <w:vAlign w:val="bottom"/>
            <w:hideMark/>
          </w:tcPr>
          <w:p w14:paraId="45F872E9" w14:textId="77777777" w:rsidR="00B749C2" w:rsidRPr="00B749C2" w:rsidRDefault="00B749C2" w:rsidP="00B749C2">
            <w:pPr>
              <w:spacing w:after="0" w:line="240" w:lineRule="auto"/>
              <w:jc w:val="center"/>
              <w:rPr>
                <w:rFonts w:ascii="Arial" w:eastAsia="Times New Roman" w:hAnsi="Arial" w:cs="Arial"/>
                <w:szCs w:val="24"/>
              </w:rPr>
            </w:pPr>
            <w:r w:rsidRPr="00B749C2">
              <w:rPr>
                <w:rFonts w:ascii="Times New Roman" w:eastAsia="Times New Roman" w:hAnsi="Times New Roman" w:cs="Times New Roman"/>
                <w:b/>
                <w:bCs/>
                <w:color w:val="2E1A22"/>
                <w:kern w:val="24"/>
                <w:szCs w:val="24"/>
              </w:rPr>
              <w:t>C</w:t>
            </w:r>
            <w:r w:rsidRPr="00B749C2">
              <w:rPr>
                <w:rFonts w:ascii="Times New Roman" w:eastAsia="Times New Roman" w:hAnsi="Times New Roman" w:cs="Times New Roman"/>
                <w:b/>
                <w:bCs/>
                <w:color w:val="2E1A22"/>
                <w:kern w:val="24"/>
                <w:position w:val="-9"/>
                <w:szCs w:val="24"/>
                <w:vertAlign w:val="subscript"/>
              </w:rPr>
              <w:t>3</w:t>
            </w:r>
          </w:p>
        </w:tc>
        <w:tc>
          <w:tcPr>
            <w:tcW w:w="1440" w:type="dxa"/>
            <w:vMerge/>
            <w:tcBorders>
              <w:top w:val="single" w:sz="8" w:space="0" w:color="000000"/>
              <w:left w:val="nil"/>
              <w:bottom w:val="single" w:sz="8" w:space="0" w:color="000000"/>
              <w:right w:val="single" w:sz="8" w:space="0" w:color="000000"/>
            </w:tcBorders>
            <w:vAlign w:val="center"/>
            <w:hideMark/>
          </w:tcPr>
          <w:p w14:paraId="675D24AA" w14:textId="77777777" w:rsidR="00B749C2" w:rsidRPr="00B749C2" w:rsidRDefault="00B749C2" w:rsidP="00B749C2">
            <w:pPr>
              <w:spacing w:after="0" w:line="240" w:lineRule="auto"/>
              <w:rPr>
                <w:rFonts w:ascii="Arial" w:eastAsia="Times New Roman" w:hAnsi="Arial" w:cs="Arial"/>
                <w:szCs w:val="24"/>
              </w:rPr>
            </w:pPr>
          </w:p>
        </w:tc>
      </w:tr>
      <w:tr w:rsidR="00B749C2" w:rsidRPr="00B749C2" w14:paraId="5BDD6613" w14:textId="77777777" w:rsidTr="00F57FDE">
        <w:trPr>
          <w:trHeight w:val="18"/>
        </w:trPr>
        <w:tc>
          <w:tcPr>
            <w:tcW w:w="1350" w:type="dxa"/>
            <w:tcBorders>
              <w:top w:val="single" w:sz="8" w:space="0" w:color="000000"/>
              <w:left w:val="single" w:sz="8" w:space="0" w:color="000000"/>
              <w:bottom w:val="single" w:sz="8" w:space="0" w:color="FFFFFF"/>
              <w:right w:val="single" w:sz="8" w:space="0" w:color="000000"/>
            </w:tcBorders>
            <w:shd w:val="clear" w:color="auto" w:fill="D2D2F4"/>
            <w:tcMar>
              <w:top w:w="72" w:type="dxa"/>
              <w:left w:w="144" w:type="dxa"/>
              <w:bottom w:w="72" w:type="dxa"/>
              <w:right w:w="144" w:type="dxa"/>
            </w:tcMar>
            <w:hideMark/>
          </w:tcPr>
          <w:p w14:paraId="75CB688E" w14:textId="77777777" w:rsidR="00B749C2" w:rsidRPr="00B749C2" w:rsidRDefault="00B749C2" w:rsidP="00B749C2">
            <w:pPr>
              <w:spacing w:after="0" w:line="240" w:lineRule="auto"/>
              <w:rPr>
                <w:rFonts w:ascii="Arial" w:eastAsia="Times New Roman" w:hAnsi="Arial" w:cs="Arial"/>
                <w:szCs w:val="24"/>
              </w:rPr>
            </w:pPr>
            <w:r w:rsidRPr="00B749C2">
              <w:rPr>
                <w:rFonts w:ascii="Times New Roman" w:eastAsia="Times New Roman" w:hAnsi="Times New Roman" w:cs="Times New Roman"/>
                <w:color w:val="000000"/>
                <w:kern w:val="24"/>
                <w:szCs w:val="24"/>
              </w:rPr>
              <w:t>Machine 1</w:t>
            </w:r>
          </w:p>
        </w:tc>
        <w:tc>
          <w:tcPr>
            <w:tcW w:w="1350" w:type="dxa"/>
            <w:tcBorders>
              <w:top w:val="single" w:sz="8" w:space="0" w:color="000000"/>
              <w:left w:val="single" w:sz="8" w:space="0" w:color="000000"/>
              <w:bottom w:val="single" w:sz="8" w:space="0" w:color="FFFFFF"/>
              <w:right w:val="single" w:sz="8" w:space="0" w:color="FFFFFF"/>
            </w:tcBorders>
            <w:shd w:val="clear" w:color="auto" w:fill="D2D2F4"/>
            <w:tcMar>
              <w:top w:w="72" w:type="dxa"/>
              <w:left w:w="144" w:type="dxa"/>
              <w:bottom w:w="72" w:type="dxa"/>
              <w:right w:w="144" w:type="dxa"/>
            </w:tcMar>
            <w:hideMark/>
          </w:tcPr>
          <w:p w14:paraId="1776F99D" w14:textId="77777777" w:rsidR="00B749C2" w:rsidRPr="00B749C2" w:rsidRDefault="00B749C2" w:rsidP="00B749C2">
            <w:pPr>
              <w:spacing w:after="0" w:line="240" w:lineRule="auto"/>
              <w:jc w:val="center"/>
              <w:rPr>
                <w:rFonts w:ascii="Arial" w:eastAsia="Times New Roman" w:hAnsi="Arial" w:cs="Arial"/>
                <w:szCs w:val="24"/>
              </w:rPr>
            </w:pPr>
            <w:r w:rsidRPr="00B749C2">
              <w:rPr>
                <w:rFonts w:ascii="Times New Roman" w:eastAsia="Times New Roman" w:hAnsi="Times New Roman" w:cs="Times New Roman"/>
                <w:color w:val="000000"/>
                <w:kern w:val="24"/>
                <w:szCs w:val="24"/>
              </w:rPr>
              <w:t>- $3,000</w:t>
            </w:r>
          </w:p>
        </w:tc>
        <w:tc>
          <w:tcPr>
            <w:tcW w:w="1350" w:type="dxa"/>
            <w:tcBorders>
              <w:top w:val="single" w:sz="8" w:space="0" w:color="000000"/>
              <w:left w:val="single" w:sz="8" w:space="0" w:color="FFFFFF"/>
              <w:bottom w:val="single" w:sz="8" w:space="0" w:color="FFFFFF"/>
              <w:right w:val="single" w:sz="8" w:space="0" w:color="FFFFFF"/>
            </w:tcBorders>
            <w:shd w:val="clear" w:color="auto" w:fill="D2D2F4"/>
            <w:tcMar>
              <w:top w:w="72" w:type="dxa"/>
              <w:left w:w="144" w:type="dxa"/>
              <w:bottom w:w="72" w:type="dxa"/>
              <w:right w:w="144" w:type="dxa"/>
            </w:tcMar>
            <w:hideMark/>
          </w:tcPr>
          <w:p w14:paraId="4A52B069" w14:textId="77777777" w:rsidR="00B749C2" w:rsidRPr="00B749C2" w:rsidRDefault="00B749C2" w:rsidP="00B749C2">
            <w:pPr>
              <w:spacing w:after="0" w:line="240" w:lineRule="auto"/>
              <w:jc w:val="center"/>
              <w:rPr>
                <w:rFonts w:ascii="Arial" w:eastAsia="Times New Roman" w:hAnsi="Arial" w:cs="Arial"/>
                <w:szCs w:val="24"/>
              </w:rPr>
            </w:pPr>
            <w:r w:rsidRPr="00B749C2">
              <w:rPr>
                <w:rFonts w:ascii="Times New Roman" w:eastAsia="Times New Roman" w:hAnsi="Times New Roman" w:cs="Times New Roman"/>
                <w:color w:val="000000"/>
                <w:kern w:val="24"/>
                <w:szCs w:val="24"/>
              </w:rPr>
              <w:t>-$800</w:t>
            </w:r>
          </w:p>
        </w:tc>
        <w:tc>
          <w:tcPr>
            <w:tcW w:w="1440" w:type="dxa"/>
            <w:tcBorders>
              <w:top w:val="single" w:sz="8" w:space="0" w:color="000000"/>
              <w:left w:val="single" w:sz="8" w:space="0" w:color="FFFFFF"/>
              <w:bottom w:val="single" w:sz="8" w:space="0" w:color="FFFFFF"/>
              <w:right w:val="single" w:sz="8" w:space="0" w:color="FFFFFF"/>
            </w:tcBorders>
            <w:shd w:val="clear" w:color="auto" w:fill="D2D2F4"/>
            <w:tcMar>
              <w:top w:w="72" w:type="dxa"/>
              <w:left w:w="144" w:type="dxa"/>
              <w:bottom w:w="72" w:type="dxa"/>
              <w:right w:w="144" w:type="dxa"/>
            </w:tcMar>
            <w:hideMark/>
          </w:tcPr>
          <w:p w14:paraId="614684B5" w14:textId="77777777" w:rsidR="00B749C2" w:rsidRPr="00B749C2" w:rsidRDefault="00B749C2" w:rsidP="00B749C2">
            <w:pPr>
              <w:spacing w:after="0" w:line="240" w:lineRule="auto"/>
              <w:jc w:val="center"/>
              <w:rPr>
                <w:rFonts w:ascii="Arial" w:eastAsia="Times New Roman" w:hAnsi="Arial" w:cs="Arial"/>
                <w:szCs w:val="24"/>
              </w:rPr>
            </w:pPr>
            <w:r w:rsidRPr="00B749C2">
              <w:rPr>
                <w:rFonts w:ascii="Times New Roman" w:eastAsia="Times New Roman" w:hAnsi="Times New Roman" w:cs="Times New Roman"/>
                <w:color w:val="000000"/>
                <w:kern w:val="24"/>
                <w:szCs w:val="24"/>
              </w:rPr>
              <w:t>-$800</w:t>
            </w:r>
          </w:p>
        </w:tc>
        <w:tc>
          <w:tcPr>
            <w:tcW w:w="1350" w:type="dxa"/>
            <w:tcBorders>
              <w:top w:val="single" w:sz="8" w:space="0" w:color="000000"/>
              <w:left w:val="single" w:sz="8" w:space="0" w:color="FFFFFF"/>
              <w:bottom w:val="single" w:sz="8" w:space="0" w:color="FFFFFF"/>
              <w:right w:val="single" w:sz="8" w:space="0" w:color="FFFFFF"/>
            </w:tcBorders>
            <w:shd w:val="clear" w:color="auto" w:fill="D2D2F4"/>
            <w:tcMar>
              <w:top w:w="72" w:type="dxa"/>
              <w:left w:w="144" w:type="dxa"/>
              <w:bottom w:w="72" w:type="dxa"/>
              <w:right w:w="144" w:type="dxa"/>
            </w:tcMar>
            <w:hideMark/>
          </w:tcPr>
          <w:p w14:paraId="695E086A" w14:textId="77777777" w:rsidR="00B749C2" w:rsidRPr="00B749C2" w:rsidRDefault="00B749C2" w:rsidP="00B749C2">
            <w:pPr>
              <w:spacing w:after="0" w:line="240" w:lineRule="auto"/>
              <w:jc w:val="center"/>
              <w:rPr>
                <w:rFonts w:ascii="Arial" w:eastAsia="Times New Roman" w:hAnsi="Arial" w:cs="Arial"/>
                <w:szCs w:val="24"/>
              </w:rPr>
            </w:pPr>
            <w:r w:rsidRPr="00B749C2">
              <w:rPr>
                <w:rFonts w:ascii="Times New Roman" w:eastAsia="Times New Roman" w:hAnsi="Times New Roman" w:cs="Times New Roman"/>
                <w:color w:val="000000"/>
                <w:kern w:val="24"/>
                <w:szCs w:val="24"/>
              </w:rPr>
              <w:t>-$800</w:t>
            </w:r>
          </w:p>
        </w:tc>
        <w:tc>
          <w:tcPr>
            <w:tcW w:w="1440" w:type="dxa"/>
            <w:tcBorders>
              <w:top w:val="single" w:sz="8" w:space="0" w:color="000000"/>
              <w:left w:val="single" w:sz="8" w:space="0" w:color="FFFFFF"/>
              <w:bottom w:val="single" w:sz="8" w:space="0" w:color="FFFFFF"/>
              <w:right w:val="single" w:sz="8" w:space="0" w:color="000000"/>
            </w:tcBorders>
            <w:shd w:val="clear" w:color="auto" w:fill="D2D2F4"/>
            <w:tcMar>
              <w:top w:w="72" w:type="dxa"/>
              <w:left w:w="144" w:type="dxa"/>
              <w:bottom w:w="72" w:type="dxa"/>
              <w:right w:w="144" w:type="dxa"/>
            </w:tcMar>
            <w:hideMark/>
          </w:tcPr>
          <w:p w14:paraId="5775C397" w14:textId="77777777" w:rsidR="00B749C2" w:rsidRPr="00B749C2" w:rsidRDefault="00B749C2" w:rsidP="00B749C2">
            <w:pPr>
              <w:spacing w:after="0" w:line="240" w:lineRule="auto"/>
              <w:jc w:val="center"/>
              <w:rPr>
                <w:rFonts w:ascii="Arial" w:eastAsia="Times New Roman" w:hAnsi="Arial" w:cs="Arial"/>
                <w:szCs w:val="24"/>
              </w:rPr>
            </w:pPr>
            <w:r w:rsidRPr="00B749C2">
              <w:rPr>
                <w:rFonts w:ascii="Times New Roman" w:eastAsia="Times New Roman" w:hAnsi="Times New Roman" w:cs="Times New Roman"/>
                <w:color w:val="000000"/>
                <w:kern w:val="24"/>
                <w:szCs w:val="24"/>
              </w:rPr>
              <w:t>-$5,062</w:t>
            </w:r>
          </w:p>
        </w:tc>
      </w:tr>
      <w:tr w:rsidR="00B749C2" w:rsidRPr="00B749C2" w14:paraId="4AFB49D5" w14:textId="77777777" w:rsidTr="00F57FDE">
        <w:trPr>
          <w:trHeight w:val="18"/>
        </w:trPr>
        <w:tc>
          <w:tcPr>
            <w:tcW w:w="1350" w:type="dxa"/>
            <w:tcBorders>
              <w:top w:val="single" w:sz="8" w:space="0" w:color="FFFFFF"/>
              <w:left w:val="single" w:sz="8" w:space="0" w:color="000000"/>
              <w:bottom w:val="single" w:sz="8" w:space="0" w:color="000000"/>
              <w:right w:val="single" w:sz="8" w:space="0" w:color="000000"/>
            </w:tcBorders>
            <w:shd w:val="clear" w:color="auto" w:fill="D2D2F4"/>
            <w:tcMar>
              <w:top w:w="72" w:type="dxa"/>
              <w:left w:w="144" w:type="dxa"/>
              <w:bottom w:w="72" w:type="dxa"/>
              <w:right w:w="144" w:type="dxa"/>
            </w:tcMar>
            <w:hideMark/>
          </w:tcPr>
          <w:p w14:paraId="57A1C828" w14:textId="77777777" w:rsidR="00B749C2" w:rsidRPr="00B749C2" w:rsidRDefault="00B749C2" w:rsidP="00B749C2">
            <w:pPr>
              <w:spacing w:after="0" w:line="240" w:lineRule="auto"/>
              <w:rPr>
                <w:rFonts w:ascii="Arial" w:eastAsia="Times New Roman" w:hAnsi="Arial" w:cs="Arial"/>
                <w:szCs w:val="24"/>
              </w:rPr>
            </w:pPr>
            <w:r w:rsidRPr="00B749C2">
              <w:rPr>
                <w:rFonts w:ascii="Times New Roman" w:eastAsia="Times New Roman" w:hAnsi="Times New Roman" w:cs="Times New Roman"/>
                <w:color w:val="000000"/>
                <w:kern w:val="24"/>
                <w:szCs w:val="24"/>
              </w:rPr>
              <w:t>Machine 2</w:t>
            </w:r>
          </w:p>
        </w:tc>
        <w:tc>
          <w:tcPr>
            <w:tcW w:w="1350" w:type="dxa"/>
            <w:tcBorders>
              <w:top w:val="single" w:sz="8" w:space="0" w:color="FFFFFF"/>
              <w:left w:val="single" w:sz="8" w:space="0" w:color="000000"/>
              <w:bottom w:val="single" w:sz="8" w:space="0" w:color="000000"/>
              <w:right w:val="single" w:sz="8" w:space="0" w:color="FFFFFF"/>
            </w:tcBorders>
            <w:shd w:val="clear" w:color="auto" w:fill="D2D2F4"/>
            <w:tcMar>
              <w:top w:w="72" w:type="dxa"/>
              <w:left w:w="144" w:type="dxa"/>
              <w:bottom w:w="72" w:type="dxa"/>
              <w:right w:w="144" w:type="dxa"/>
            </w:tcMar>
            <w:hideMark/>
          </w:tcPr>
          <w:p w14:paraId="74889DE4" w14:textId="77777777" w:rsidR="00B749C2" w:rsidRPr="00B749C2" w:rsidRDefault="00B749C2" w:rsidP="00B749C2">
            <w:pPr>
              <w:spacing w:after="0" w:line="240" w:lineRule="auto"/>
              <w:jc w:val="center"/>
              <w:rPr>
                <w:rFonts w:ascii="Arial" w:eastAsia="Times New Roman" w:hAnsi="Arial" w:cs="Arial"/>
                <w:szCs w:val="24"/>
              </w:rPr>
            </w:pPr>
            <w:r w:rsidRPr="00B749C2">
              <w:rPr>
                <w:rFonts w:ascii="Times New Roman" w:eastAsia="Times New Roman" w:hAnsi="Times New Roman" w:cs="Times New Roman"/>
                <w:color w:val="000000"/>
                <w:kern w:val="24"/>
                <w:szCs w:val="24"/>
              </w:rPr>
              <w:t>- $2,000</w:t>
            </w:r>
          </w:p>
        </w:tc>
        <w:tc>
          <w:tcPr>
            <w:tcW w:w="1350" w:type="dxa"/>
            <w:tcBorders>
              <w:top w:val="single" w:sz="8" w:space="0" w:color="FFFFFF"/>
              <w:left w:val="single" w:sz="8" w:space="0" w:color="FFFFFF"/>
              <w:bottom w:val="single" w:sz="8" w:space="0" w:color="000000"/>
              <w:right w:val="single" w:sz="8" w:space="0" w:color="FFFFFF"/>
            </w:tcBorders>
            <w:shd w:val="clear" w:color="auto" w:fill="D2D2F4"/>
            <w:tcMar>
              <w:top w:w="72" w:type="dxa"/>
              <w:left w:w="144" w:type="dxa"/>
              <w:bottom w:w="72" w:type="dxa"/>
              <w:right w:w="144" w:type="dxa"/>
            </w:tcMar>
            <w:hideMark/>
          </w:tcPr>
          <w:p w14:paraId="381E1B3B" w14:textId="77777777" w:rsidR="00B749C2" w:rsidRPr="00B749C2" w:rsidRDefault="00B749C2" w:rsidP="00B749C2">
            <w:pPr>
              <w:spacing w:after="0" w:line="240" w:lineRule="auto"/>
              <w:jc w:val="center"/>
              <w:rPr>
                <w:rFonts w:ascii="Arial" w:eastAsia="Times New Roman" w:hAnsi="Arial" w:cs="Arial"/>
                <w:szCs w:val="24"/>
              </w:rPr>
            </w:pPr>
            <w:r w:rsidRPr="00B749C2">
              <w:rPr>
                <w:rFonts w:ascii="Times New Roman" w:eastAsia="Times New Roman" w:hAnsi="Times New Roman" w:cs="Times New Roman"/>
                <w:color w:val="000000"/>
                <w:kern w:val="24"/>
                <w:szCs w:val="24"/>
              </w:rPr>
              <w:t>-$1,300</w:t>
            </w:r>
          </w:p>
        </w:tc>
        <w:tc>
          <w:tcPr>
            <w:tcW w:w="1440" w:type="dxa"/>
            <w:tcBorders>
              <w:top w:val="single" w:sz="8" w:space="0" w:color="FFFFFF"/>
              <w:left w:val="single" w:sz="8" w:space="0" w:color="FFFFFF"/>
              <w:bottom w:val="single" w:sz="8" w:space="0" w:color="000000"/>
              <w:right w:val="single" w:sz="8" w:space="0" w:color="FFFFFF"/>
            </w:tcBorders>
            <w:shd w:val="clear" w:color="auto" w:fill="D2D2F4"/>
            <w:tcMar>
              <w:top w:w="72" w:type="dxa"/>
              <w:left w:w="144" w:type="dxa"/>
              <w:bottom w:w="72" w:type="dxa"/>
              <w:right w:w="144" w:type="dxa"/>
            </w:tcMar>
            <w:hideMark/>
          </w:tcPr>
          <w:p w14:paraId="76077362" w14:textId="77777777" w:rsidR="00B749C2" w:rsidRPr="00B749C2" w:rsidRDefault="00B749C2" w:rsidP="00B749C2">
            <w:pPr>
              <w:spacing w:after="0" w:line="240" w:lineRule="auto"/>
              <w:jc w:val="center"/>
              <w:rPr>
                <w:rFonts w:ascii="Arial" w:eastAsia="Times New Roman" w:hAnsi="Arial" w:cs="Arial"/>
                <w:szCs w:val="24"/>
              </w:rPr>
            </w:pPr>
            <w:r w:rsidRPr="00B749C2">
              <w:rPr>
                <w:rFonts w:ascii="Times New Roman" w:eastAsia="Times New Roman" w:hAnsi="Times New Roman" w:cs="Times New Roman"/>
                <w:color w:val="000000"/>
                <w:kern w:val="24"/>
                <w:szCs w:val="24"/>
              </w:rPr>
              <w:t>-$1,300</w:t>
            </w:r>
          </w:p>
        </w:tc>
        <w:tc>
          <w:tcPr>
            <w:tcW w:w="1350" w:type="dxa"/>
            <w:tcBorders>
              <w:top w:val="single" w:sz="8" w:space="0" w:color="FFFFFF"/>
              <w:left w:val="single" w:sz="8" w:space="0" w:color="FFFFFF"/>
              <w:bottom w:val="single" w:sz="8" w:space="0" w:color="000000"/>
              <w:right w:val="single" w:sz="8" w:space="0" w:color="FFFFFF"/>
            </w:tcBorders>
            <w:shd w:val="clear" w:color="auto" w:fill="D2D2F4"/>
            <w:tcMar>
              <w:top w:w="72" w:type="dxa"/>
              <w:left w:w="144" w:type="dxa"/>
              <w:bottom w:w="72" w:type="dxa"/>
              <w:right w:w="144" w:type="dxa"/>
            </w:tcMar>
            <w:hideMark/>
          </w:tcPr>
          <w:p w14:paraId="16E26559" w14:textId="77777777" w:rsidR="00B749C2" w:rsidRPr="00B749C2" w:rsidRDefault="00B749C2" w:rsidP="00B749C2">
            <w:pPr>
              <w:spacing w:after="0" w:line="240" w:lineRule="auto"/>
              <w:rPr>
                <w:rFonts w:ascii="Arial" w:eastAsia="Times New Roman" w:hAnsi="Arial" w:cs="Arial"/>
                <w:szCs w:val="24"/>
              </w:rPr>
            </w:pPr>
          </w:p>
        </w:tc>
        <w:tc>
          <w:tcPr>
            <w:tcW w:w="1440" w:type="dxa"/>
            <w:tcBorders>
              <w:top w:val="single" w:sz="8" w:space="0" w:color="FFFFFF"/>
              <w:left w:val="single" w:sz="8" w:space="0" w:color="FFFFFF"/>
              <w:bottom w:val="single" w:sz="8" w:space="0" w:color="000000"/>
              <w:right w:val="single" w:sz="8" w:space="0" w:color="000000"/>
            </w:tcBorders>
            <w:shd w:val="clear" w:color="auto" w:fill="D2D2F4"/>
            <w:tcMar>
              <w:top w:w="72" w:type="dxa"/>
              <w:left w:w="144" w:type="dxa"/>
              <w:bottom w:w="72" w:type="dxa"/>
              <w:right w:w="144" w:type="dxa"/>
            </w:tcMar>
            <w:hideMark/>
          </w:tcPr>
          <w:p w14:paraId="0656CCCB" w14:textId="77777777" w:rsidR="00B749C2" w:rsidRPr="00B749C2" w:rsidRDefault="00B749C2" w:rsidP="00B749C2">
            <w:pPr>
              <w:spacing w:after="0" w:line="240" w:lineRule="auto"/>
              <w:jc w:val="center"/>
              <w:rPr>
                <w:rFonts w:ascii="Arial" w:eastAsia="Times New Roman" w:hAnsi="Arial" w:cs="Arial"/>
                <w:szCs w:val="24"/>
              </w:rPr>
            </w:pPr>
            <w:r w:rsidRPr="00B749C2">
              <w:rPr>
                <w:rFonts w:ascii="Times New Roman" w:eastAsia="Times New Roman" w:hAnsi="Times New Roman" w:cs="Times New Roman"/>
                <w:color w:val="000000"/>
                <w:kern w:val="24"/>
                <w:szCs w:val="24"/>
              </w:rPr>
              <w:t>-$4,318</w:t>
            </w:r>
          </w:p>
        </w:tc>
      </w:tr>
    </w:tbl>
    <w:p w14:paraId="254C522A" w14:textId="77777777" w:rsidR="00B749C2" w:rsidRDefault="00F57FDE" w:rsidP="00F57FDE">
      <w:pPr>
        <w:pStyle w:val="ListParagraph"/>
        <w:spacing w:before="120" w:after="0" w:line="240" w:lineRule="auto"/>
        <w:ind w:firstLine="720"/>
        <w:contextualSpacing w:val="0"/>
        <w:rPr>
          <w:rFonts w:ascii="Times New Roman" w:hAnsi="Times New Roman" w:cs="Times New Roman"/>
          <w:sz w:val="24"/>
        </w:rPr>
      </w:pPr>
      <w:r>
        <w:rPr>
          <w:rFonts w:ascii="Times New Roman" w:hAnsi="Times New Roman" w:cs="Times New Roman"/>
          <w:sz w:val="24"/>
        </w:rPr>
        <w:t>Select Machine 1 because its EAA is less negative.</w:t>
      </w:r>
    </w:p>
    <w:p w14:paraId="7BF8CA4E" w14:textId="77777777" w:rsidR="00F57FDE" w:rsidRDefault="00CC1094" w:rsidP="00CC1094">
      <w:pPr>
        <w:spacing w:before="120" w:after="0" w:line="240" w:lineRule="auto"/>
        <w:rPr>
          <w:rFonts w:ascii="Times New Roman" w:hAnsi="Times New Roman" w:cs="Times New Roman"/>
          <w:b/>
          <w:sz w:val="24"/>
        </w:rPr>
      </w:pPr>
      <w:r>
        <w:rPr>
          <w:rFonts w:ascii="Times New Roman" w:hAnsi="Times New Roman" w:cs="Times New Roman"/>
          <w:b/>
          <w:sz w:val="24"/>
        </w:rPr>
        <w:lastRenderedPageBreak/>
        <w:t>Payback Method</w:t>
      </w:r>
    </w:p>
    <w:p w14:paraId="12760342" w14:textId="77777777" w:rsidR="00CC1094" w:rsidRPr="00CC1094" w:rsidRDefault="00CC1094" w:rsidP="00CC1094">
      <w:pPr>
        <w:numPr>
          <w:ilvl w:val="0"/>
          <w:numId w:val="6"/>
        </w:numPr>
        <w:spacing w:before="120" w:after="0" w:line="240" w:lineRule="auto"/>
        <w:rPr>
          <w:rFonts w:ascii="Times New Roman" w:hAnsi="Times New Roman" w:cs="Times New Roman"/>
          <w:sz w:val="24"/>
        </w:rPr>
      </w:pPr>
      <w:r w:rsidRPr="00CC1094">
        <w:rPr>
          <w:rFonts w:ascii="Times New Roman" w:hAnsi="Times New Roman" w:cs="Times New Roman"/>
          <w:b/>
          <w:bCs/>
          <w:sz w:val="24"/>
          <w:u w:val="single"/>
        </w:rPr>
        <w:t>Payback Period</w:t>
      </w:r>
      <w:r w:rsidRPr="00CC1094">
        <w:rPr>
          <w:rFonts w:ascii="Times New Roman" w:hAnsi="Times New Roman" w:cs="Times New Roman"/>
          <w:b/>
          <w:bCs/>
          <w:sz w:val="24"/>
        </w:rPr>
        <w:t xml:space="preserve"> </w:t>
      </w:r>
      <w:r w:rsidRPr="00CC1094">
        <w:rPr>
          <w:rFonts w:ascii="Times New Roman" w:hAnsi="Times New Roman" w:cs="Times New Roman"/>
          <w:sz w:val="24"/>
        </w:rPr>
        <w:t>- Time until cash flows recover the initial investment of the project.</w:t>
      </w:r>
    </w:p>
    <w:p w14:paraId="5467A443" w14:textId="77777777" w:rsidR="00CC1094" w:rsidRDefault="00CC1094" w:rsidP="00CC1094">
      <w:pPr>
        <w:spacing w:after="0" w:line="240" w:lineRule="auto"/>
        <w:rPr>
          <w:rFonts w:ascii="Times New Roman" w:hAnsi="Times New Roman" w:cs="Times New Roman"/>
          <w:sz w:val="24"/>
        </w:rPr>
      </w:pPr>
    </w:p>
    <w:p w14:paraId="27157B67" w14:textId="77777777" w:rsidR="00CC1094" w:rsidRDefault="00CC1094" w:rsidP="00CC1094">
      <w:pPr>
        <w:spacing w:before="120" w:after="0" w:line="240" w:lineRule="auto"/>
        <w:rPr>
          <w:rFonts w:ascii="Times New Roman" w:hAnsi="Times New Roman" w:cs="Times New Roman"/>
          <w:b/>
          <w:sz w:val="24"/>
        </w:rPr>
      </w:pPr>
      <w:r>
        <w:rPr>
          <w:rFonts w:ascii="Times New Roman" w:hAnsi="Times New Roman" w:cs="Times New Roman"/>
          <w:b/>
          <w:sz w:val="24"/>
        </w:rPr>
        <w:t>Payback Rule</w:t>
      </w:r>
    </w:p>
    <w:p w14:paraId="7E2BE8D1" w14:textId="77777777" w:rsidR="00CC1094" w:rsidRPr="00CC1094" w:rsidRDefault="00CC1094" w:rsidP="00CC1094">
      <w:pPr>
        <w:spacing w:before="120" w:after="0" w:line="240" w:lineRule="auto"/>
        <w:rPr>
          <w:rFonts w:ascii="Times New Roman" w:hAnsi="Times New Roman" w:cs="Times New Roman"/>
          <w:sz w:val="24"/>
        </w:rPr>
      </w:pPr>
      <w:r w:rsidRPr="00CC1094">
        <w:rPr>
          <w:rFonts w:ascii="Times New Roman" w:hAnsi="Times New Roman" w:cs="Times New Roman"/>
          <w:sz w:val="24"/>
        </w:rPr>
        <w:t xml:space="preserve">Says a project should be accepted if </w:t>
      </w:r>
      <w:proofErr w:type="spellStart"/>
      <w:r w:rsidR="00D8745C" w:rsidRPr="00CC1094">
        <w:rPr>
          <w:rFonts w:ascii="Times New Roman" w:hAnsi="Times New Roman" w:cs="Times New Roman"/>
          <w:sz w:val="24"/>
        </w:rPr>
        <w:t>its</w:t>
      </w:r>
      <w:proofErr w:type="spellEnd"/>
      <w:r w:rsidRPr="00CC1094">
        <w:rPr>
          <w:rFonts w:ascii="Times New Roman" w:hAnsi="Times New Roman" w:cs="Times New Roman"/>
          <w:sz w:val="24"/>
        </w:rPr>
        <w:t xml:space="preserve"> payback period is less than a specified cutoff period.</w:t>
      </w:r>
    </w:p>
    <w:p w14:paraId="758FA849" w14:textId="77777777" w:rsidR="00CC1094" w:rsidRPr="00CC1094" w:rsidRDefault="00CC1094" w:rsidP="00CC1094">
      <w:pPr>
        <w:numPr>
          <w:ilvl w:val="0"/>
          <w:numId w:val="7"/>
        </w:numPr>
        <w:spacing w:before="120" w:after="0" w:line="240" w:lineRule="auto"/>
        <w:rPr>
          <w:rFonts w:ascii="Times New Roman" w:hAnsi="Times New Roman" w:cs="Times New Roman"/>
          <w:sz w:val="24"/>
        </w:rPr>
      </w:pPr>
      <w:r w:rsidRPr="00CC1094">
        <w:rPr>
          <w:rFonts w:ascii="Times New Roman" w:hAnsi="Times New Roman" w:cs="Times New Roman"/>
          <w:b/>
          <w:bCs/>
          <w:sz w:val="24"/>
          <w:u w:val="single"/>
        </w:rPr>
        <w:t>Payback Rule</w:t>
      </w:r>
      <w:r w:rsidRPr="00CC1094">
        <w:rPr>
          <w:rFonts w:ascii="Times New Roman" w:hAnsi="Times New Roman" w:cs="Times New Roman"/>
          <w:sz w:val="24"/>
        </w:rPr>
        <w:t xml:space="preserve"> - Specifies that a project be accepted if </w:t>
      </w:r>
      <w:proofErr w:type="spellStart"/>
      <w:r w:rsidR="00D8745C" w:rsidRPr="00CC1094">
        <w:rPr>
          <w:rFonts w:ascii="Times New Roman" w:hAnsi="Times New Roman" w:cs="Times New Roman"/>
          <w:sz w:val="24"/>
        </w:rPr>
        <w:t>its</w:t>
      </w:r>
      <w:proofErr w:type="spellEnd"/>
      <w:r w:rsidRPr="00CC1094">
        <w:rPr>
          <w:rFonts w:ascii="Times New Roman" w:hAnsi="Times New Roman" w:cs="Times New Roman"/>
          <w:sz w:val="24"/>
        </w:rPr>
        <w:t xml:space="preserve"> payback period is less than the specified cutoff period.  The following example will demonstrate the absurdity of this statement.</w:t>
      </w:r>
    </w:p>
    <w:p w14:paraId="2337FD38" w14:textId="77777777" w:rsidR="00CC1094" w:rsidRDefault="00CC1094" w:rsidP="00CC1094">
      <w:pPr>
        <w:spacing w:after="0" w:line="240" w:lineRule="auto"/>
        <w:rPr>
          <w:rFonts w:ascii="Times New Roman" w:hAnsi="Times New Roman" w:cs="Times New Roman"/>
          <w:sz w:val="24"/>
        </w:rPr>
      </w:pPr>
    </w:p>
    <w:p w14:paraId="35FA1B32" w14:textId="77777777" w:rsidR="00CC1094" w:rsidRDefault="00CC1094" w:rsidP="00CC1094">
      <w:pPr>
        <w:spacing w:after="0" w:line="240" w:lineRule="auto"/>
        <w:rPr>
          <w:rFonts w:ascii="Times New Roman" w:hAnsi="Times New Roman" w:cs="Times New Roman"/>
          <w:sz w:val="24"/>
        </w:rPr>
      </w:pPr>
    </w:p>
    <w:p w14:paraId="56F21C70" w14:textId="77777777" w:rsidR="00CC1094" w:rsidRDefault="00CC1094" w:rsidP="00CC1094">
      <w:pPr>
        <w:spacing w:before="120" w:after="0" w:line="240" w:lineRule="auto"/>
        <w:rPr>
          <w:rFonts w:ascii="Times New Roman" w:hAnsi="Times New Roman" w:cs="Times New Roman"/>
          <w:b/>
          <w:sz w:val="24"/>
        </w:rPr>
      </w:pPr>
      <w:r w:rsidRPr="00CC1094">
        <w:rPr>
          <w:rFonts w:ascii="Times New Roman" w:hAnsi="Times New Roman" w:cs="Times New Roman"/>
          <w:b/>
          <w:sz w:val="24"/>
        </w:rPr>
        <w:t>Payback Method: Example</w:t>
      </w:r>
    </w:p>
    <w:p w14:paraId="2139D546" w14:textId="77777777" w:rsidR="00CC1094" w:rsidRPr="00CC1094" w:rsidRDefault="00CC1094" w:rsidP="00CC1094">
      <w:pPr>
        <w:spacing w:before="120" w:after="0" w:line="240" w:lineRule="auto"/>
        <w:rPr>
          <w:rFonts w:ascii="Times New Roman" w:hAnsi="Times New Roman" w:cs="Times New Roman"/>
          <w:sz w:val="24"/>
        </w:rPr>
      </w:pPr>
      <w:r w:rsidRPr="00CC1094">
        <w:rPr>
          <w:rFonts w:ascii="Times New Roman" w:hAnsi="Times New Roman" w:cs="Times New Roman"/>
          <w:sz w:val="24"/>
        </w:rPr>
        <w:t>Example:</w:t>
      </w:r>
    </w:p>
    <w:p w14:paraId="42B79713" w14:textId="77777777" w:rsidR="00CC1094" w:rsidRDefault="00CC1094" w:rsidP="00115D3D">
      <w:pPr>
        <w:spacing w:before="120" w:after="120" w:line="240" w:lineRule="auto"/>
        <w:rPr>
          <w:rFonts w:ascii="Times New Roman" w:hAnsi="Times New Roman" w:cs="Times New Roman"/>
          <w:sz w:val="24"/>
        </w:rPr>
      </w:pPr>
      <w:r w:rsidRPr="00CC1094">
        <w:rPr>
          <w:rFonts w:ascii="Times New Roman" w:hAnsi="Times New Roman" w:cs="Times New Roman"/>
          <w:sz w:val="24"/>
        </w:rPr>
        <w:tab/>
        <w:t>The three projects below are available.  The company accepts all projects with a 2 year or less payback period.  Show how this will impact your decision.</w:t>
      </w:r>
    </w:p>
    <w:tbl>
      <w:tblPr>
        <w:tblW w:w="9648" w:type="dxa"/>
        <w:tblCellMar>
          <w:left w:w="0" w:type="dxa"/>
          <w:right w:w="0" w:type="dxa"/>
        </w:tblCellMar>
        <w:tblLook w:val="0420" w:firstRow="1" w:lastRow="0" w:firstColumn="0" w:lastColumn="0" w:noHBand="0" w:noVBand="1"/>
      </w:tblPr>
      <w:tblGrid>
        <w:gridCol w:w="1240"/>
        <w:gridCol w:w="1390"/>
        <w:gridCol w:w="1282"/>
        <w:gridCol w:w="1282"/>
        <w:gridCol w:w="1352"/>
        <w:gridCol w:w="1574"/>
        <w:gridCol w:w="1528"/>
      </w:tblGrid>
      <w:tr w:rsidR="00735A17" w:rsidRPr="00CC1094" w14:paraId="503F5921" w14:textId="77777777" w:rsidTr="00115D3D">
        <w:trPr>
          <w:trHeight w:val="20"/>
        </w:trPr>
        <w:tc>
          <w:tcPr>
            <w:tcW w:w="1240" w:type="dxa"/>
            <w:vMerge w:val="restart"/>
            <w:tcBorders>
              <w:top w:val="single" w:sz="8" w:space="0" w:color="000000"/>
              <w:left w:val="single" w:sz="8" w:space="0" w:color="000000"/>
              <w:bottom w:val="single" w:sz="8" w:space="0" w:color="000000"/>
              <w:right w:val="single" w:sz="8" w:space="0" w:color="000000"/>
            </w:tcBorders>
            <w:shd w:val="clear" w:color="auto" w:fill="A5A5E9"/>
            <w:tcMar>
              <w:top w:w="72" w:type="dxa"/>
              <w:left w:w="144" w:type="dxa"/>
              <w:bottom w:w="72" w:type="dxa"/>
              <w:right w:w="144" w:type="dxa"/>
            </w:tcMar>
            <w:vAlign w:val="bottom"/>
            <w:hideMark/>
          </w:tcPr>
          <w:p w14:paraId="182B9A08"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b/>
                <w:bCs/>
                <w:color w:val="2E1A22"/>
                <w:kern w:val="24"/>
              </w:rPr>
              <w:t>Project</w:t>
            </w:r>
          </w:p>
        </w:tc>
        <w:tc>
          <w:tcPr>
            <w:tcW w:w="3954" w:type="dxa"/>
            <w:gridSpan w:val="3"/>
            <w:tcBorders>
              <w:top w:val="single" w:sz="8" w:space="0" w:color="000000"/>
              <w:left w:val="single" w:sz="8" w:space="0" w:color="000000"/>
              <w:bottom w:val="nil"/>
              <w:right w:val="nil"/>
            </w:tcBorders>
            <w:shd w:val="clear" w:color="auto" w:fill="A5A5E9"/>
            <w:tcMar>
              <w:top w:w="72" w:type="dxa"/>
              <w:left w:w="144" w:type="dxa"/>
              <w:bottom w:w="72" w:type="dxa"/>
              <w:right w:w="144" w:type="dxa"/>
            </w:tcMar>
            <w:hideMark/>
          </w:tcPr>
          <w:p w14:paraId="5BC0EE7C"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b/>
                <w:bCs/>
                <w:color w:val="2E1A22"/>
                <w:kern w:val="24"/>
              </w:rPr>
              <w:t>Cash Flows</w:t>
            </w:r>
          </w:p>
        </w:tc>
        <w:tc>
          <w:tcPr>
            <w:tcW w:w="1352" w:type="dxa"/>
            <w:tcBorders>
              <w:top w:val="single" w:sz="8" w:space="0" w:color="000000"/>
              <w:left w:val="nil"/>
              <w:bottom w:val="nil"/>
              <w:right w:val="nil"/>
            </w:tcBorders>
            <w:shd w:val="clear" w:color="auto" w:fill="A5A5E9"/>
            <w:tcMar>
              <w:top w:w="72" w:type="dxa"/>
              <w:left w:w="144" w:type="dxa"/>
              <w:bottom w:w="72" w:type="dxa"/>
              <w:right w:w="144" w:type="dxa"/>
            </w:tcMar>
            <w:hideMark/>
          </w:tcPr>
          <w:p w14:paraId="1389F320" w14:textId="77777777" w:rsidR="00735A17" w:rsidRPr="00CC1094" w:rsidRDefault="00735A17" w:rsidP="00CC1094">
            <w:pPr>
              <w:spacing w:after="0" w:line="240" w:lineRule="auto"/>
              <w:rPr>
                <w:rFonts w:ascii="Arial" w:eastAsia="Times New Roman" w:hAnsi="Arial" w:cs="Arial"/>
              </w:rPr>
            </w:pPr>
          </w:p>
        </w:tc>
        <w:tc>
          <w:tcPr>
            <w:tcW w:w="1574" w:type="dxa"/>
            <w:vMerge w:val="restart"/>
            <w:tcBorders>
              <w:top w:val="single" w:sz="8" w:space="0" w:color="000000"/>
              <w:left w:val="nil"/>
              <w:bottom w:val="single" w:sz="8" w:space="0" w:color="000000"/>
              <w:right w:val="single" w:sz="8" w:space="0" w:color="000000"/>
            </w:tcBorders>
            <w:shd w:val="clear" w:color="auto" w:fill="A5A5E9"/>
            <w:tcMar>
              <w:top w:w="72" w:type="dxa"/>
              <w:left w:w="144" w:type="dxa"/>
              <w:bottom w:w="72" w:type="dxa"/>
              <w:right w:w="144" w:type="dxa"/>
            </w:tcMar>
            <w:vAlign w:val="bottom"/>
            <w:hideMark/>
          </w:tcPr>
          <w:p w14:paraId="2E40D191"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b/>
                <w:bCs/>
                <w:color w:val="2E1A22"/>
                <w:kern w:val="24"/>
              </w:rPr>
              <w:t>Payback Period</w:t>
            </w:r>
          </w:p>
        </w:tc>
        <w:tc>
          <w:tcPr>
            <w:tcW w:w="1528" w:type="dxa"/>
            <w:vMerge w:val="restart"/>
            <w:tcBorders>
              <w:top w:val="single" w:sz="8" w:space="0" w:color="000000"/>
              <w:left w:val="nil"/>
              <w:right w:val="single" w:sz="8" w:space="0" w:color="000000"/>
            </w:tcBorders>
            <w:shd w:val="clear" w:color="auto" w:fill="A5A5E9"/>
          </w:tcPr>
          <w:p w14:paraId="07B47156" w14:textId="77777777" w:rsidR="00735A17" w:rsidRDefault="00735A17" w:rsidP="00735A17">
            <w:pPr>
              <w:spacing w:before="120" w:after="0" w:line="240" w:lineRule="auto"/>
              <w:jc w:val="center"/>
              <w:rPr>
                <w:rFonts w:ascii="Times New Roman" w:eastAsia="Times New Roman" w:hAnsi="Times New Roman" w:cs="Times New Roman"/>
                <w:b/>
                <w:bCs/>
                <w:color w:val="2E1A22"/>
                <w:kern w:val="24"/>
              </w:rPr>
            </w:pPr>
            <w:r>
              <w:rPr>
                <w:rFonts w:ascii="Times New Roman" w:eastAsia="Times New Roman" w:hAnsi="Times New Roman" w:cs="Times New Roman"/>
                <w:b/>
                <w:bCs/>
                <w:color w:val="2E1A22"/>
                <w:kern w:val="24"/>
              </w:rPr>
              <w:t>NPV</w:t>
            </w:r>
          </w:p>
          <w:p w14:paraId="306C9290" w14:textId="77777777" w:rsidR="00735A17" w:rsidRPr="00CC1094" w:rsidRDefault="00735A17" w:rsidP="00735A17">
            <w:pPr>
              <w:spacing w:before="120" w:after="0" w:line="240" w:lineRule="auto"/>
              <w:jc w:val="center"/>
              <w:rPr>
                <w:rFonts w:ascii="Times New Roman" w:eastAsia="Times New Roman" w:hAnsi="Times New Roman" w:cs="Times New Roman"/>
                <w:b/>
                <w:bCs/>
                <w:color w:val="2E1A22"/>
                <w:kern w:val="24"/>
              </w:rPr>
            </w:pPr>
            <w:r>
              <w:rPr>
                <w:rFonts w:ascii="Times New Roman" w:eastAsia="Times New Roman" w:hAnsi="Times New Roman" w:cs="Times New Roman"/>
                <w:b/>
                <w:bCs/>
                <w:color w:val="2E1A22"/>
                <w:kern w:val="24"/>
              </w:rPr>
              <w:t>(@10%)</w:t>
            </w:r>
          </w:p>
        </w:tc>
      </w:tr>
      <w:tr w:rsidR="00735A17" w:rsidRPr="00CC1094" w14:paraId="0BA99CA7" w14:textId="77777777" w:rsidTr="00115D3D">
        <w:trPr>
          <w:trHeight w:val="20"/>
        </w:trPr>
        <w:tc>
          <w:tcPr>
            <w:tcW w:w="1240" w:type="dxa"/>
            <w:vMerge/>
            <w:tcBorders>
              <w:top w:val="single" w:sz="8" w:space="0" w:color="000000"/>
              <w:left w:val="single" w:sz="8" w:space="0" w:color="000000"/>
              <w:bottom w:val="single" w:sz="8" w:space="0" w:color="000000"/>
              <w:right w:val="single" w:sz="8" w:space="0" w:color="000000"/>
            </w:tcBorders>
            <w:vAlign w:val="center"/>
            <w:hideMark/>
          </w:tcPr>
          <w:p w14:paraId="294B3762" w14:textId="77777777" w:rsidR="00735A17" w:rsidRPr="00CC1094" w:rsidRDefault="00735A17" w:rsidP="00CC1094">
            <w:pPr>
              <w:spacing w:after="0" w:line="240" w:lineRule="auto"/>
              <w:rPr>
                <w:rFonts w:ascii="Arial" w:eastAsia="Times New Roman" w:hAnsi="Arial" w:cs="Arial"/>
              </w:rPr>
            </w:pPr>
          </w:p>
        </w:tc>
        <w:tc>
          <w:tcPr>
            <w:tcW w:w="1390" w:type="dxa"/>
            <w:tcBorders>
              <w:top w:val="nil"/>
              <w:left w:val="single" w:sz="8" w:space="0" w:color="000000"/>
              <w:bottom w:val="single" w:sz="8" w:space="0" w:color="000000"/>
              <w:right w:val="nil"/>
            </w:tcBorders>
            <w:shd w:val="clear" w:color="auto" w:fill="A5A5E9"/>
            <w:tcMar>
              <w:top w:w="72" w:type="dxa"/>
              <w:left w:w="144" w:type="dxa"/>
              <w:bottom w:w="72" w:type="dxa"/>
              <w:right w:w="144" w:type="dxa"/>
            </w:tcMar>
            <w:vAlign w:val="bottom"/>
            <w:hideMark/>
          </w:tcPr>
          <w:p w14:paraId="45986FC3"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b/>
                <w:bCs/>
                <w:color w:val="2E1A22"/>
                <w:kern w:val="24"/>
              </w:rPr>
              <w:t>C</w:t>
            </w:r>
            <w:r w:rsidRPr="00CC1094">
              <w:rPr>
                <w:rFonts w:ascii="Times New Roman" w:eastAsia="Times New Roman" w:hAnsi="Times New Roman" w:cs="Times New Roman"/>
                <w:b/>
                <w:bCs/>
                <w:color w:val="2E1A22"/>
                <w:kern w:val="24"/>
                <w:position w:val="-9"/>
                <w:vertAlign w:val="subscript"/>
              </w:rPr>
              <w:t>0</w:t>
            </w:r>
          </w:p>
        </w:tc>
        <w:tc>
          <w:tcPr>
            <w:tcW w:w="1282" w:type="dxa"/>
            <w:tcBorders>
              <w:top w:val="nil"/>
              <w:left w:val="nil"/>
              <w:bottom w:val="single" w:sz="8" w:space="0" w:color="000000"/>
              <w:right w:val="nil"/>
            </w:tcBorders>
            <w:shd w:val="clear" w:color="auto" w:fill="A5A5E9"/>
            <w:tcMar>
              <w:top w:w="72" w:type="dxa"/>
              <w:left w:w="144" w:type="dxa"/>
              <w:bottom w:w="72" w:type="dxa"/>
              <w:right w:w="144" w:type="dxa"/>
            </w:tcMar>
            <w:vAlign w:val="bottom"/>
            <w:hideMark/>
          </w:tcPr>
          <w:p w14:paraId="0404586C"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b/>
                <w:bCs/>
                <w:color w:val="2E1A22"/>
                <w:kern w:val="24"/>
              </w:rPr>
              <w:t>C</w:t>
            </w:r>
            <w:r w:rsidRPr="00CC1094">
              <w:rPr>
                <w:rFonts w:ascii="Times New Roman" w:eastAsia="Times New Roman" w:hAnsi="Times New Roman" w:cs="Times New Roman"/>
                <w:b/>
                <w:bCs/>
                <w:color w:val="2E1A22"/>
                <w:kern w:val="24"/>
                <w:position w:val="-9"/>
                <w:vertAlign w:val="subscript"/>
              </w:rPr>
              <w:t>1</w:t>
            </w:r>
          </w:p>
        </w:tc>
        <w:tc>
          <w:tcPr>
            <w:tcW w:w="1282" w:type="dxa"/>
            <w:tcBorders>
              <w:top w:val="nil"/>
              <w:left w:val="nil"/>
              <w:bottom w:val="single" w:sz="8" w:space="0" w:color="000000"/>
              <w:right w:val="nil"/>
            </w:tcBorders>
            <w:shd w:val="clear" w:color="auto" w:fill="A5A5E9"/>
            <w:tcMar>
              <w:top w:w="72" w:type="dxa"/>
              <w:left w:w="144" w:type="dxa"/>
              <w:bottom w:w="72" w:type="dxa"/>
              <w:right w:w="144" w:type="dxa"/>
            </w:tcMar>
            <w:vAlign w:val="bottom"/>
            <w:hideMark/>
          </w:tcPr>
          <w:p w14:paraId="35C0CCC6"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b/>
                <w:bCs/>
                <w:color w:val="2E1A22"/>
                <w:kern w:val="24"/>
              </w:rPr>
              <w:t>C</w:t>
            </w:r>
            <w:r w:rsidRPr="00CC1094">
              <w:rPr>
                <w:rFonts w:ascii="Times New Roman" w:eastAsia="Times New Roman" w:hAnsi="Times New Roman" w:cs="Times New Roman"/>
                <w:b/>
                <w:bCs/>
                <w:color w:val="2E1A22"/>
                <w:kern w:val="24"/>
                <w:position w:val="-9"/>
                <w:vertAlign w:val="subscript"/>
              </w:rPr>
              <w:t>2</w:t>
            </w:r>
          </w:p>
        </w:tc>
        <w:tc>
          <w:tcPr>
            <w:tcW w:w="1352" w:type="dxa"/>
            <w:tcBorders>
              <w:top w:val="nil"/>
              <w:left w:val="nil"/>
              <w:bottom w:val="single" w:sz="8" w:space="0" w:color="000000"/>
              <w:right w:val="nil"/>
            </w:tcBorders>
            <w:shd w:val="clear" w:color="auto" w:fill="A5A5E9"/>
            <w:tcMar>
              <w:top w:w="72" w:type="dxa"/>
              <w:left w:w="144" w:type="dxa"/>
              <w:bottom w:w="72" w:type="dxa"/>
              <w:right w:w="144" w:type="dxa"/>
            </w:tcMar>
            <w:vAlign w:val="bottom"/>
            <w:hideMark/>
          </w:tcPr>
          <w:p w14:paraId="407CA1D8"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b/>
                <w:bCs/>
                <w:color w:val="2E1A22"/>
                <w:kern w:val="24"/>
              </w:rPr>
              <w:t>C</w:t>
            </w:r>
            <w:r w:rsidRPr="00CC1094">
              <w:rPr>
                <w:rFonts w:ascii="Times New Roman" w:eastAsia="Times New Roman" w:hAnsi="Times New Roman" w:cs="Times New Roman"/>
                <w:b/>
                <w:bCs/>
                <w:color w:val="2E1A22"/>
                <w:kern w:val="24"/>
                <w:position w:val="-9"/>
                <w:vertAlign w:val="subscript"/>
              </w:rPr>
              <w:t>3</w:t>
            </w:r>
          </w:p>
        </w:tc>
        <w:tc>
          <w:tcPr>
            <w:tcW w:w="1574" w:type="dxa"/>
            <w:vMerge/>
            <w:tcBorders>
              <w:top w:val="single" w:sz="8" w:space="0" w:color="000000"/>
              <w:left w:val="nil"/>
              <w:bottom w:val="single" w:sz="8" w:space="0" w:color="000000"/>
              <w:right w:val="single" w:sz="8" w:space="0" w:color="000000"/>
            </w:tcBorders>
            <w:vAlign w:val="center"/>
            <w:hideMark/>
          </w:tcPr>
          <w:p w14:paraId="0859B41D" w14:textId="77777777" w:rsidR="00735A17" w:rsidRPr="00CC1094" w:rsidRDefault="00735A17" w:rsidP="00CC1094">
            <w:pPr>
              <w:spacing w:after="0" w:line="240" w:lineRule="auto"/>
              <w:rPr>
                <w:rFonts w:ascii="Arial" w:eastAsia="Times New Roman" w:hAnsi="Arial" w:cs="Arial"/>
              </w:rPr>
            </w:pPr>
          </w:p>
        </w:tc>
        <w:tc>
          <w:tcPr>
            <w:tcW w:w="1528" w:type="dxa"/>
            <w:vMerge/>
            <w:tcBorders>
              <w:left w:val="nil"/>
              <w:bottom w:val="single" w:sz="8" w:space="0" w:color="000000"/>
              <w:right w:val="single" w:sz="8" w:space="0" w:color="000000"/>
            </w:tcBorders>
            <w:shd w:val="clear" w:color="auto" w:fill="A5A5E9"/>
          </w:tcPr>
          <w:p w14:paraId="745F6B70" w14:textId="77777777" w:rsidR="00735A17" w:rsidRPr="00CC1094" w:rsidRDefault="00735A17" w:rsidP="00CC1094">
            <w:pPr>
              <w:spacing w:after="0" w:line="240" w:lineRule="auto"/>
              <w:rPr>
                <w:rFonts w:ascii="Arial" w:eastAsia="Times New Roman" w:hAnsi="Arial" w:cs="Arial"/>
              </w:rPr>
            </w:pPr>
          </w:p>
        </w:tc>
      </w:tr>
      <w:tr w:rsidR="00735A17" w:rsidRPr="00CC1094" w14:paraId="684AC210" w14:textId="77777777" w:rsidTr="00735A17">
        <w:trPr>
          <w:trHeight w:val="18"/>
        </w:trPr>
        <w:tc>
          <w:tcPr>
            <w:tcW w:w="1240" w:type="dxa"/>
            <w:tcBorders>
              <w:top w:val="single" w:sz="8" w:space="0" w:color="000000"/>
              <w:left w:val="single" w:sz="8" w:space="0" w:color="000000"/>
              <w:bottom w:val="single" w:sz="8" w:space="0" w:color="FFFFFF"/>
              <w:right w:val="single" w:sz="8" w:space="0" w:color="000000"/>
            </w:tcBorders>
            <w:shd w:val="clear" w:color="auto" w:fill="D2D2F4"/>
            <w:tcMar>
              <w:top w:w="72" w:type="dxa"/>
              <w:left w:w="144" w:type="dxa"/>
              <w:bottom w:w="72" w:type="dxa"/>
              <w:right w:w="144" w:type="dxa"/>
            </w:tcMar>
            <w:hideMark/>
          </w:tcPr>
          <w:p w14:paraId="04EB7AFA" w14:textId="77777777" w:rsidR="00CC1094" w:rsidRPr="00CC1094" w:rsidRDefault="00735A17" w:rsidP="00CC1094">
            <w:pPr>
              <w:spacing w:after="0" w:line="240" w:lineRule="auto"/>
              <w:rPr>
                <w:rFonts w:ascii="Arial" w:eastAsia="Times New Roman" w:hAnsi="Arial" w:cs="Arial"/>
              </w:rPr>
            </w:pPr>
            <w:r w:rsidRPr="00CC1094">
              <w:rPr>
                <w:rFonts w:ascii="Times New Roman" w:eastAsia="Times New Roman" w:hAnsi="Times New Roman" w:cs="Times New Roman"/>
                <w:color w:val="000000"/>
                <w:kern w:val="24"/>
              </w:rPr>
              <w:t>Project 1</w:t>
            </w:r>
          </w:p>
        </w:tc>
        <w:tc>
          <w:tcPr>
            <w:tcW w:w="1390" w:type="dxa"/>
            <w:tcBorders>
              <w:top w:val="single" w:sz="8" w:space="0" w:color="000000"/>
              <w:left w:val="single" w:sz="8" w:space="0" w:color="000000"/>
              <w:bottom w:val="single" w:sz="8" w:space="0" w:color="FFFFFF"/>
              <w:right w:val="single" w:sz="8" w:space="0" w:color="FFFFFF"/>
            </w:tcBorders>
            <w:shd w:val="clear" w:color="auto" w:fill="D2D2F4"/>
            <w:tcMar>
              <w:top w:w="72" w:type="dxa"/>
              <w:left w:w="144" w:type="dxa"/>
              <w:bottom w:w="72" w:type="dxa"/>
              <w:right w:w="144" w:type="dxa"/>
            </w:tcMar>
            <w:hideMark/>
          </w:tcPr>
          <w:p w14:paraId="58D98729"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color w:val="000000"/>
                <w:kern w:val="24"/>
              </w:rPr>
              <w:t>- $1,000</w:t>
            </w:r>
          </w:p>
        </w:tc>
        <w:tc>
          <w:tcPr>
            <w:tcW w:w="1282" w:type="dxa"/>
            <w:tcBorders>
              <w:top w:val="single" w:sz="8" w:space="0" w:color="000000"/>
              <w:left w:val="single" w:sz="8" w:space="0" w:color="FFFFFF"/>
              <w:bottom w:val="single" w:sz="8" w:space="0" w:color="FFFFFF"/>
              <w:right w:val="single" w:sz="8" w:space="0" w:color="FFFFFF"/>
            </w:tcBorders>
            <w:shd w:val="clear" w:color="auto" w:fill="D2D2F4"/>
            <w:tcMar>
              <w:top w:w="72" w:type="dxa"/>
              <w:left w:w="144" w:type="dxa"/>
              <w:bottom w:w="72" w:type="dxa"/>
              <w:right w:w="144" w:type="dxa"/>
            </w:tcMar>
            <w:hideMark/>
          </w:tcPr>
          <w:p w14:paraId="2C230E88"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color w:val="000000"/>
                <w:kern w:val="24"/>
              </w:rPr>
              <w:t>$700</w:t>
            </w:r>
          </w:p>
        </w:tc>
        <w:tc>
          <w:tcPr>
            <w:tcW w:w="1282" w:type="dxa"/>
            <w:tcBorders>
              <w:top w:val="single" w:sz="8" w:space="0" w:color="000000"/>
              <w:left w:val="single" w:sz="8" w:space="0" w:color="FFFFFF"/>
              <w:bottom w:val="single" w:sz="8" w:space="0" w:color="FFFFFF"/>
              <w:right w:val="single" w:sz="8" w:space="0" w:color="FFFFFF"/>
            </w:tcBorders>
            <w:shd w:val="clear" w:color="auto" w:fill="D2D2F4"/>
            <w:tcMar>
              <w:top w:w="72" w:type="dxa"/>
              <w:left w:w="144" w:type="dxa"/>
              <w:bottom w:w="72" w:type="dxa"/>
              <w:right w:w="144" w:type="dxa"/>
            </w:tcMar>
            <w:hideMark/>
          </w:tcPr>
          <w:p w14:paraId="57F13AB1"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color w:val="000000"/>
                <w:kern w:val="24"/>
              </w:rPr>
              <w:t>$500</w:t>
            </w:r>
          </w:p>
        </w:tc>
        <w:tc>
          <w:tcPr>
            <w:tcW w:w="1352" w:type="dxa"/>
            <w:tcBorders>
              <w:top w:val="single" w:sz="8" w:space="0" w:color="000000"/>
              <w:left w:val="single" w:sz="8" w:space="0" w:color="FFFFFF"/>
              <w:bottom w:val="single" w:sz="8" w:space="0" w:color="FFFFFF"/>
              <w:right w:val="single" w:sz="8" w:space="0" w:color="FFFFFF"/>
            </w:tcBorders>
            <w:shd w:val="clear" w:color="auto" w:fill="D2D2F4"/>
            <w:tcMar>
              <w:top w:w="72" w:type="dxa"/>
              <w:left w:w="144" w:type="dxa"/>
              <w:bottom w:w="72" w:type="dxa"/>
              <w:right w:w="144" w:type="dxa"/>
            </w:tcMar>
            <w:hideMark/>
          </w:tcPr>
          <w:p w14:paraId="5C65767C" w14:textId="77777777" w:rsidR="00735A17" w:rsidRPr="00CC1094" w:rsidRDefault="00735A17" w:rsidP="00CC1094">
            <w:pPr>
              <w:spacing w:after="0" w:line="240" w:lineRule="auto"/>
              <w:rPr>
                <w:rFonts w:ascii="Arial" w:eastAsia="Times New Roman" w:hAnsi="Arial" w:cs="Arial"/>
              </w:rPr>
            </w:pPr>
          </w:p>
        </w:tc>
        <w:tc>
          <w:tcPr>
            <w:tcW w:w="1574" w:type="dxa"/>
            <w:tcBorders>
              <w:top w:val="single" w:sz="8" w:space="0" w:color="000000"/>
              <w:left w:val="single" w:sz="8" w:space="0" w:color="FFFFFF"/>
              <w:bottom w:val="single" w:sz="8" w:space="0" w:color="FFFFFF"/>
              <w:right w:val="single" w:sz="8" w:space="0" w:color="000000"/>
            </w:tcBorders>
            <w:shd w:val="clear" w:color="auto" w:fill="D2D2F4"/>
            <w:tcMar>
              <w:top w:w="72" w:type="dxa"/>
              <w:left w:w="144" w:type="dxa"/>
              <w:bottom w:w="72" w:type="dxa"/>
              <w:right w:w="144" w:type="dxa"/>
            </w:tcMar>
            <w:hideMark/>
          </w:tcPr>
          <w:p w14:paraId="3B7F5940"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color w:val="000000"/>
                <w:kern w:val="24"/>
              </w:rPr>
              <w:t>1.6 years</w:t>
            </w:r>
          </w:p>
        </w:tc>
        <w:tc>
          <w:tcPr>
            <w:tcW w:w="1528" w:type="dxa"/>
            <w:tcBorders>
              <w:top w:val="single" w:sz="8" w:space="0" w:color="000000"/>
              <w:left w:val="single" w:sz="8" w:space="0" w:color="FFFFFF"/>
              <w:bottom w:val="single" w:sz="8" w:space="0" w:color="FFFFFF"/>
              <w:right w:val="single" w:sz="8" w:space="0" w:color="000000"/>
            </w:tcBorders>
            <w:shd w:val="clear" w:color="auto" w:fill="D2D2F4"/>
          </w:tcPr>
          <w:p w14:paraId="1F8FBCCD" w14:textId="77777777" w:rsidR="00735A17" w:rsidRPr="00CC1094" w:rsidRDefault="00115D3D" w:rsidP="00CC1094">
            <w:pPr>
              <w:spacing w:after="0" w:line="240" w:lineRule="auto"/>
              <w:jc w:val="center"/>
              <w:rPr>
                <w:rFonts w:ascii="Times New Roman" w:eastAsia="Times New Roman" w:hAnsi="Times New Roman" w:cs="Times New Roman"/>
                <w:color w:val="000000"/>
                <w:kern w:val="24"/>
              </w:rPr>
            </w:pPr>
            <w:r>
              <w:rPr>
                <w:rFonts w:ascii="Times New Roman" w:eastAsia="Times New Roman" w:hAnsi="Times New Roman" w:cs="Times New Roman"/>
                <w:color w:val="000000"/>
                <w:kern w:val="24"/>
              </w:rPr>
              <w:t>$49.59</w:t>
            </w:r>
          </w:p>
        </w:tc>
      </w:tr>
      <w:tr w:rsidR="00735A17" w:rsidRPr="00CC1094" w14:paraId="504E4B5C" w14:textId="77777777" w:rsidTr="00735A17">
        <w:trPr>
          <w:trHeight w:val="18"/>
        </w:trPr>
        <w:tc>
          <w:tcPr>
            <w:tcW w:w="1240" w:type="dxa"/>
            <w:tcBorders>
              <w:top w:val="single" w:sz="8" w:space="0" w:color="FFFFFF"/>
              <w:left w:val="single" w:sz="8" w:space="0" w:color="000000"/>
              <w:bottom w:val="single" w:sz="8" w:space="0" w:color="FFFFFF"/>
              <w:right w:val="single" w:sz="8" w:space="0" w:color="000000"/>
            </w:tcBorders>
            <w:shd w:val="clear" w:color="auto" w:fill="D2D2F4"/>
            <w:tcMar>
              <w:top w:w="72" w:type="dxa"/>
              <w:left w:w="144" w:type="dxa"/>
              <w:bottom w:w="72" w:type="dxa"/>
              <w:right w:w="144" w:type="dxa"/>
            </w:tcMar>
            <w:hideMark/>
          </w:tcPr>
          <w:p w14:paraId="1703C57E" w14:textId="77777777" w:rsidR="00CC1094" w:rsidRPr="00CC1094" w:rsidRDefault="00735A17" w:rsidP="00CC1094">
            <w:pPr>
              <w:spacing w:after="0" w:line="240" w:lineRule="auto"/>
              <w:rPr>
                <w:rFonts w:ascii="Arial" w:eastAsia="Times New Roman" w:hAnsi="Arial" w:cs="Arial"/>
              </w:rPr>
            </w:pPr>
            <w:r w:rsidRPr="00CC1094">
              <w:rPr>
                <w:rFonts w:ascii="Times New Roman" w:eastAsia="Times New Roman" w:hAnsi="Times New Roman" w:cs="Times New Roman"/>
                <w:color w:val="000000"/>
                <w:kern w:val="24"/>
              </w:rPr>
              <w:t>Project 2</w:t>
            </w:r>
          </w:p>
        </w:tc>
        <w:tc>
          <w:tcPr>
            <w:tcW w:w="1390" w:type="dxa"/>
            <w:tcBorders>
              <w:top w:val="single" w:sz="8" w:space="0" w:color="FFFFFF"/>
              <w:left w:val="single" w:sz="8" w:space="0" w:color="000000"/>
              <w:bottom w:val="single" w:sz="8" w:space="0" w:color="FFFFFF"/>
              <w:right w:val="single" w:sz="8" w:space="0" w:color="FFFFFF"/>
            </w:tcBorders>
            <w:shd w:val="clear" w:color="auto" w:fill="D2D2F4"/>
            <w:tcMar>
              <w:top w:w="72" w:type="dxa"/>
              <w:left w:w="144" w:type="dxa"/>
              <w:bottom w:w="72" w:type="dxa"/>
              <w:right w:w="144" w:type="dxa"/>
            </w:tcMar>
            <w:hideMark/>
          </w:tcPr>
          <w:p w14:paraId="06BC38E9"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color w:val="000000"/>
                <w:kern w:val="24"/>
              </w:rPr>
              <w:t>- $1,000</w:t>
            </w:r>
          </w:p>
        </w:tc>
        <w:tc>
          <w:tcPr>
            <w:tcW w:w="1282" w:type="dxa"/>
            <w:tcBorders>
              <w:top w:val="single" w:sz="8" w:space="0" w:color="FFFFFF"/>
              <w:left w:val="single" w:sz="8" w:space="0" w:color="FFFFFF"/>
              <w:bottom w:val="single" w:sz="8" w:space="0" w:color="FFFFFF"/>
              <w:right w:val="single" w:sz="8" w:space="0" w:color="FFFFFF"/>
            </w:tcBorders>
            <w:shd w:val="clear" w:color="auto" w:fill="D2D2F4"/>
            <w:tcMar>
              <w:top w:w="72" w:type="dxa"/>
              <w:left w:w="144" w:type="dxa"/>
              <w:bottom w:w="72" w:type="dxa"/>
              <w:right w:w="144" w:type="dxa"/>
            </w:tcMar>
            <w:hideMark/>
          </w:tcPr>
          <w:p w14:paraId="7DDFF6B7"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color w:val="000000"/>
                <w:kern w:val="24"/>
              </w:rPr>
              <w:t>$500</w:t>
            </w:r>
          </w:p>
        </w:tc>
        <w:tc>
          <w:tcPr>
            <w:tcW w:w="1282" w:type="dxa"/>
            <w:tcBorders>
              <w:top w:val="single" w:sz="8" w:space="0" w:color="FFFFFF"/>
              <w:left w:val="single" w:sz="8" w:space="0" w:color="FFFFFF"/>
              <w:bottom w:val="single" w:sz="8" w:space="0" w:color="FFFFFF"/>
              <w:right w:val="single" w:sz="8" w:space="0" w:color="FFFFFF"/>
            </w:tcBorders>
            <w:shd w:val="clear" w:color="auto" w:fill="D2D2F4"/>
            <w:tcMar>
              <w:top w:w="72" w:type="dxa"/>
              <w:left w:w="144" w:type="dxa"/>
              <w:bottom w:w="72" w:type="dxa"/>
              <w:right w:w="144" w:type="dxa"/>
            </w:tcMar>
            <w:hideMark/>
          </w:tcPr>
          <w:p w14:paraId="1408D3E7"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color w:val="000000"/>
                <w:kern w:val="24"/>
              </w:rPr>
              <w:t>$700</w:t>
            </w:r>
          </w:p>
        </w:tc>
        <w:tc>
          <w:tcPr>
            <w:tcW w:w="1352" w:type="dxa"/>
            <w:tcBorders>
              <w:top w:val="single" w:sz="8" w:space="0" w:color="FFFFFF"/>
              <w:left w:val="single" w:sz="8" w:space="0" w:color="FFFFFF"/>
              <w:bottom w:val="single" w:sz="8" w:space="0" w:color="FFFFFF"/>
              <w:right w:val="single" w:sz="8" w:space="0" w:color="FFFFFF"/>
            </w:tcBorders>
            <w:shd w:val="clear" w:color="auto" w:fill="D2D2F4"/>
            <w:tcMar>
              <w:top w:w="72" w:type="dxa"/>
              <w:left w:w="144" w:type="dxa"/>
              <w:bottom w:w="72" w:type="dxa"/>
              <w:right w:w="144" w:type="dxa"/>
            </w:tcMar>
            <w:hideMark/>
          </w:tcPr>
          <w:p w14:paraId="31B5FD7D" w14:textId="77777777" w:rsidR="00735A17" w:rsidRPr="00CC1094" w:rsidRDefault="00735A17" w:rsidP="00CC1094">
            <w:pPr>
              <w:spacing w:after="0" w:line="240" w:lineRule="auto"/>
              <w:rPr>
                <w:rFonts w:ascii="Arial" w:eastAsia="Times New Roman" w:hAnsi="Arial" w:cs="Arial"/>
              </w:rPr>
            </w:pPr>
          </w:p>
        </w:tc>
        <w:tc>
          <w:tcPr>
            <w:tcW w:w="1574" w:type="dxa"/>
            <w:tcBorders>
              <w:top w:val="single" w:sz="8" w:space="0" w:color="FFFFFF"/>
              <w:left w:val="single" w:sz="8" w:space="0" w:color="FFFFFF"/>
              <w:bottom w:val="single" w:sz="8" w:space="0" w:color="FFFFFF"/>
              <w:right w:val="single" w:sz="8" w:space="0" w:color="000000"/>
            </w:tcBorders>
            <w:shd w:val="clear" w:color="auto" w:fill="D2D2F4"/>
            <w:tcMar>
              <w:top w:w="72" w:type="dxa"/>
              <w:left w:w="144" w:type="dxa"/>
              <w:bottom w:w="72" w:type="dxa"/>
              <w:right w:w="144" w:type="dxa"/>
            </w:tcMar>
            <w:hideMark/>
          </w:tcPr>
          <w:p w14:paraId="2DCA8392"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color w:val="000000"/>
                <w:kern w:val="24"/>
              </w:rPr>
              <w:t>1.7 years</w:t>
            </w:r>
          </w:p>
        </w:tc>
        <w:tc>
          <w:tcPr>
            <w:tcW w:w="1528" w:type="dxa"/>
            <w:tcBorders>
              <w:top w:val="single" w:sz="8" w:space="0" w:color="FFFFFF"/>
              <w:left w:val="single" w:sz="8" w:space="0" w:color="FFFFFF"/>
              <w:bottom w:val="single" w:sz="8" w:space="0" w:color="FFFFFF"/>
              <w:right w:val="single" w:sz="8" w:space="0" w:color="000000"/>
            </w:tcBorders>
            <w:shd w:val="clear" w:color="auto" w:fill="D2D2F4"/>
          </w:tcPr>
          <w:p w14:paraId="4D2645BD" w14:textId="77777777" w:rsidR="00735A17" w:rsidRPr="00CC1094" w:rsidRDefault="00115D3D" w:rsidP="00CC1094">
            <w:pPr>
              <w:spacing w:after="0" w:line="240" w:lineRule="auto"/>
              <w:jc w:val="center"/>
              <w:rPr>
                <w:rFonts w:ascii="Times New Roman" w:eastAsia="Times New Roman" w:hAnsi="Times New Roman" w:cs="Times New Roman"/>
                <w:color w:val="000000"/>
                <w:kern w:val="24"/>
              </w:rPr>
            </w:pPr>
            <w:r>
              <w:rPr>
                <w:rFonts w:ascii="Times New Roman" w:eastAsia="Times New Roman" w:hAnsi="Times New Roman" w:cs="Times New Roman"/>
                <w:color w:val="000000"/>
                <w:kern w:val="24"/>
              </w:rPr>
              <w:t>$33.06</w:t>
            </w:r>
          </w:p>
        </w:tc>
      </w:tr>
      <w:tr w:rsidR="00735A17" w:rsidRPr="00CC1094" w14:paraId="6FC58298" w14:textId="77777777" w:rsidTr="00735A17">
        <w:trPr>
          <w:trHeight w:val="18"/>
        </w:trPr>
        <w:tc>
          <w:tcPr>
            <w:tcW w:w="1240" w:type="dxa"/>
            <w:tcBorders>
              <w:top w:val="single" w:sz="8" w:space="0" w:color="FFFFFF"/>
              <w:left w:val="single" w:sz="8" w:space="0" w:color="000000"/>
              <w:bottom w:val="single" w:sz="8" w:space="0" w:color="000000"/>
              <w:right w:val="single" w:sz="8" w:space="0" w:color="000000"/>
            </w:tcBorders>
            <w:shd w:val="clear" w:color="auto" w:fill="D2D2F4"/>
            <w:tcMar>
              <w:top w:w="72" w:type="dxa"/>
              <w:left w:w="144" w:type="dxa"/>
              <w:bottom w:w="72" w:type="dxa"/>
              <w:right w:w="144" w:type="dxa"/>
            </w:tcMar>
            <w:hideMark/>
          </w:tcPr>
          <w:p w14:paraId="66ADF13F" w14:textId="77777777" w:rsidR="00CC1094" w:rsidRPr="00CC1094" w:rsidRDefault="00735A17" w:rsidP="00CC1094">
            <w:pPr>
              <w:spacing w:after="0" w:line="240" w:lineRule="auto"/>
              <w:rPr>
                <w:rFonts w:ascii="Arial" w:eastAsia="Times New Roman" w:hAnsi="Arial" w:cs="Arial"/>
              </w:rPr>
            </w:pPr>
            <w:r w:rsidRPr="00CC1094">
              <w:rPr>
                <w:rFonts w:ascii="Times New Roman" w:eastAsia="Times New Roman" w:hAnsi="Times New Roman" w:cs="Times New Roman"/>
                <w:color w:val="000000"/>
                <w:kern w:val="24"/>
              </w:rPr>
              <w:t>Project 3</w:t>
            </w:r>
          </w:p>
        </w:tc>
        <w:tc>
          <w:tcPr>
            <w:tcW w:w="1390" w:type="dxa"/>
            <w:tcBorders>
              <w:top w:val="single" w:sz="8" w:space="0" w:color="FFFFFF"/>
              <w:left w:val="single" w:sz="8" w:space="0" w:color="000000"/>
              <w:bottom w:val="single" w:sz="8" w:space="0" w:color="000000"/>
              <w:right w:val="single" w:sz="8" w:space="0" w:color="FFFFFF"/>
            </w:tcBorders>
            <w:shd w:val="clear" w:color="auto" w:fill="D2D2F4"/>
            <w:tcMar>
              <w:top w:w="72" w:type="dxa"/>
              <w:left w:w="144" w:type="dxa"/>
              <w:bottom w:w="72" w:type="dxa"/>
              <w:right w:w="144" w:type="dxa"/>
            </w:tcMar>
            <w:hideMark/>
          </w:tcPr>
          <w:p w14:paraId="3A0CDC26"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color w:val="000000"/>
                <w:kern w:val="24"/>
              </w:rPr>
              <w:t>- $1,000</w:t>
            </w:r>
          </w:p>
        </w:tc>
        <w:tc>
          <w:tcPr>
            <w:tcW w:w="1282" w:type="dxa"/>
            <w:tcBorders>
              <w:top w:val="single" w:sz="8" w:space="0" w:color="FFFFFF"/>
              <w:left w:val="single" w:sz="8" w:space="0" w:color="FFFFFF"/>
              <w:bottom w:val="single" w:sz="8" w:space="0" w:color="000000"/>
              <w:right w:val="single" w:sz="8" w:space="0" w:color="FFFFFF"/>
            </w:tcBorders>
            <w:shd w:val="clear" w:color="auto" w:fill="D2D2F4"/>
            <w:tcMar>
              <w:top w:w="72" w:type="dxa"/>
              <w:left w:w="144" w:type="dxa"/>
              <w:bottom w:w="72" w:type="dxa"/>
              <w:right w:w="144" w:type="dxa"/>
            </w:tcMar>
            <w:hideMark/>
          </w:tcPr>
          <w:p w14:paraId="1A66649D"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color w:val="000000"/>
                <w:kern w:val="24"/>
              </w:rPr>
              <w:t>$500</w:t>
            </w:r>
          </w:p>
        </w:tc>
        <w:tc>
          <w:tcPr>
            <w:tcW w:w="1282" w:type="dxa"/>
            <w:tcBorders>
              <w:top w:val="single" w:sz="8" w:space="0" w:color="FFFFFF"/>
              <w:left w:val="single" w:sz="8" w:space="0" w:color="FFFFFF"/>
              <w:bottom w:val="single" w:sz="8" w:space="0" w:color="000000"/>
              <w:right w:val="single" w:sz="8" w:space="0" w:color="FFFFFF"/>
            </w:tcBorders>
            <w:shd w:val="clear" w:color="auto" w:fill="D2D2F4"/>
            <w:tcMar>
              <w:top w:w="72" w:type="dxa"/>
              <w:left w:w="144" w:type="dxa"/>
              <w:bottom w:w="72" w:type="dxa"/>
              <w:right w:w="144" w:type="dxa"/>
            </w:tcMar>
            <w:hideMark/>
          </w:tcPr>
          <w:p w14:paraId="652EA776"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color w:val="000000"/>
                <w:kern w:val="24"/>
              </w:rPr>
              <w:t>$700</w:t>
            </w:r>
          </w:p>
        </w:tc>
        <w:tc>
          <w:tcPr>
            <w:tcW w:w="1352" w:type="dxa"/>
            <w:tcBorders>
              <w:top w:val="single" w:sz="8" w:space="0" w:color="FFFFFF"/>
              <w:left w:val="single" w:sz="8" w:space="0" w:color="FFFFFF"/>
              <w:bottom w:val="single" w:sz="8" w:space="0" w:color="000000"/>
              <w:right w:val="single" w:sz="8" w:space="0" w:color="FFFFFF"/>
            </w:tcBorders>
            <w:shd w:val="clear" w:color="auto" w:fill="D2D2F4"/>
            <w:tcMar>
              <w:top w:w="72" w:type="dxa"/>
              <w:left w:w="144" w:type="dxa"/>
              <w:bottom w:w="72" w:type="dxa"/>
              <w:right w:w="144" w:type="dxa"/>
            </w:tcMar>
            <w:hideMark/>
          </w:tcPr>
          <w:p w14:paraId="49DB3E32"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color w:val="000000"/>
                <w:kern w:val="24"/>
              </w:rPr>
              <w:t>$700</w:t>
            </w:r>
          </w:p>
        </w:tc>
        <w:tc>
          <w:tcPr>
            <w:tcW w:w="1574" w:type="dxa"/>
            <w:tcBorders>
              <w:top w:val="single" w:sz="8" w:space="0" w:color="FFFFFF"/>
              <w:left w:val="single" w:sz="8" w:space="0" w:color="FFFFFF"/>
              <w:bottom w:val="single" w:sz="8" w:space="0" w:color="000000"/>
              <w:right w:val="single" w:sz="8" w:space="0" w:color="000000"/>
            </w:tcBorders>
            <w:shd w:val="clear" w:color="auto" w:fill="D2D2F4"/>
            <w:tcMar>
              <w:top w:w="72" w:type="dxa"/>
              <w:left w:w="144" w:type="dxa"/>
              <w:bottom w:w="72" w:type="dxa"/>
              <w:right w:w="144" w:type="dxa"/>
            </w:tcMar>
            <w:hideMark/>
          </w:tcPr>
          <w:p w14:paraId="7AEDE651" w14:textId="77777777" w:rsidR="00CC1094" w:rsidRPr="00CC1094" w:rsidRDefault="00735A17" w:rsidP="00CC1094">
            <w:pPr>
              <w:spacing w:after="0" w:line="240" w:lineRule="auto"/>
              <w:jc w:val="center"/>
              <w:rPr>
                <w:rFonts w:ascii="Arial" w:eastAsia="Times New Roman" w:hAnsi="Arial" w:cs="Arial"/>
              </w:rPr>
            </w:pPr>
            <w:r w:rsidRPr="00CC1094">
              <w:rPr>
                <w:rFonts w:ascii="Times New Roman" w:eastAsia="Times New Roman" w:hAnsi="Times New Roman" w:cs="Times New Roman"/>
                <w:color w:val="000000"/>
                <w:kern w:val="24"/>
              </w:rPr>
              <w:t>1.7 years</w:t>
            </w:r>
          </w:p>
        </w:tc>
        <w:tc>
          <w:tcPr>
            <w:tcW w:w="1528" w:type="dxa"/>
            <w:tcBorders>
              <w:top w:val="single" w:sz="8" w:space="0" w:color="FFFFFF"/>
              <w:left w:val="single" w:sz="8" w:space="0" w:color="FFFFFF"/>
              <w:bottom w:val="single" w:sz="8" w:space="0" w:color="000000"/>
              <w:right w:val="single" w:sz="8" w:space="0" w:color="000000"/>
            </w:tcBorders>
            <w:shd w:val="clear" w:color="auto" w:fill="D2D2F4"/>
          </w:tcPr>
          <w:p w14:paraId="13A9AFAF" w14:textId="77777777" w:rsidR="00735A17" w:rsidRPr="00CC1094" w:rsidRDefault="00115D3D" w:rsidP="00CC1094">
            <w:pPr>
              <w:spacing w:after="0" w:line="240" w:lineRule="auto"/>
              <w:jc w:val="center"/>
              <w:rPr>
                <w:rFonts w:ascii="Times New Roman" w:eastAsia="Times New Roman" w:hAnsi="Times New Roman" w:cs="Times New Roman"/>
                <w:color w:val="000000"/>
                <w:kern w:val="24"/>
              </w:rPr>
            </w:pPr>
            <w:r>
              <w:rPr>
                <w:rFonts w:ascii="Times New Roman" w:eastAsia="Times New Roman" w:hAnsi="Times New Roman" w:cs="Times New Roman"/>
                <w:color w:val="000000"/>
                <w:kern w:val="24"/>
              </w:rPr>
              <w:t>$558.98</w:t>
            </w:r>
          </w:p>
        </w:tc>
      </w:tr>
    </w:tbl>
    <w:p w14:paraId="07300000" w14:textId="77777777" w:rsidR="00CC1094" w:rsidRDefault="00CC1094" w:rsidP="00115D3D">
      <w:pPr>
        <w:spacing w:after="0" w:line="240" w:lineRule="auto"/>
        <w:rPr>
          <w:rFonts w:ascii="Times New Roman" w:hAnsi="Times New Roman" w:cs="Times New Roman"/>
          <w:sz w:val="24"/>
        </w:rPr>
      </w:pPr>
    </w:p>
    <w:p w14:paraId="577CC05D" w14:textId="77777777" w:rsidR="00115D3D" w:rsidRDefault="00115D3D" w:rsidP="00115D3D">
      <w:pPr>
        <w:spacing w:after="0" w:line="240" w:lineRule="auto"/>
        <w:rPr>
          <w:rFonts w:ascii="Times New Roman" w:hAnsi="Times New Roman" w:cs="Times New Roman"/>
          <w:sz w:val="24"/>
        </w:rPr>
      </w:pPr>
    </w:p>
    <w:p w14:paraId="67EC8ABF" w14:textId="77777777" w:rsidR="00115D3D" w:rsidRDefault="00115D3D" w:rsidP="00115D3D">
      <w:pPr>
        <w:spacing w:before="120" w:after="0" w:line="240" w:lineRule="auto"/>
        <w:rPr>
          <w:rFonts w:ascii="Times New Roman" w:hAnsi="Times New Roman" w:cs="Times New Roman"/>
          <w:b/>
          <w:sz w:val="24"/>
        </w:rPr>
      </w:pPr>
      <w:r>
        <w:rPr>
          <w:rFonts w:ascii="Times New Roman" w:hAnsi="Times New Roman" w:cs="Times New Roman"/>
          <w:b/>
          <w:sz w:val="24"/>
        </w:rPr>
        <w:t>Drawback of Payback Rule</w:t>
      </w:r>
    </w:p>
    <w:p w14:paraId="7893AEDB" w14:textId="77777777" w:rsidR="00115D3D" w:rsidRPr="00115D3D" w:rsidRDefault="00115D3D" w:rsidP="00115D3D">
      <w:pPr>
        <w:numPr>
          <w:ilvl w:val="0"/>
          <w:numId w:val="8"/>
        </w:numPr>
        <w:spacing w:before="120" w:after="0" w:line="240" w:lineRule="auto"/>
        <w:rPr>
          <w:rFonts w:ascii="Times New Roman" w:hAnsi="Times New Roman" w:cs="Times New Roman"/>
          <w:sz w:val="24"/>
        </w:rPr>
      </w:pPr>
      <w:r w:rsidRPr="00115D3D">
        <w:rPr>
          <w:rFonts w:ascii="Times New Roman" w:hAnsi="Times New Roman" w:cs="Times New Roman"/>
          <w:sz w:val="24"/>
        </w:rPr>
        <w:t xml:space="preserve">Though Projects 1, 2 and 3 have payback periods less than 2 years, notice the differences in NPV. </w:t>
      </w:r>
    </w:p>
    <w:p w14:paraId="54A7EFDC" w14:textId="77777777" w:rsidR="00115D3D" w:rsidRPr="00115D3D" w:rsidRDefault="00115D3D" w:rsidP="00115D3D">
      <w:pPr>
        <w:numPr>
          <w:ilvl w:val="0"/>
          <w:numId w:val="8"/>
        </w:numPr>
        <w:spacing w:before="120" w:after="0" w:line="240" w:lineRule="auto"/>
        <w:rPr>
          <w:rFonts w:ascii="Times New Roman" w:hAnsi="Times New Roman" w:cs="Times New Roman"/>
          <w:sz w:val="24"/>
        </w:rPr>
      </w:pPr>
      <w:r w:rsidRPr="00115D3D">
        <w:rPr>
          <w:rFonts w:ascii="Times New Roman" w:hAnsi="Times New Roman" w:cs="Times New Roman"/>
          <w:sz w:val="24"/>
        </w:rPr>
        <w:t>The Payback Rule ignores the time value of money.</w:t>
      </w:r>
    </w:p>
    <w:p w14:paraId="49A99EC4" w14:textId="77777777" w:rsidR="00115D3D" w:rsidRDefault="00115D3D" w:rsidP="00115D3D">
      <w:pPr>
        <w:spacing w:after="0" w:line="240" w:lineRule="auto"/>
        <w:rPr>
          <w:rFonts w:ascii="Times New Roman" w:hAnsi="Times New Roman" w:cs="Times New Roman"/>
          <w:sz w:val="24"/>
        </w:rPr>
      </w:pPr>
    </w:p>
    <w:p w14:paraId="0B3CA8DC" w14:textId="77777777" w:rsidR="00115D3D" w:rsidRPr="00115D3D" w:rsidRDefault="00115D3D" w:rsidP="00115D3D">
      <w:pPr>
        <w:numPr>
          <w:ilvl w:val="0"/>
          <w:numId w:val="9"/>
        </w:numPr>
        <w:spacing w:after="0" w:line="240" w:lineRule="auto"/>
        <w:rPr>
          <w:rFonts w:ascii="Times New Roman" w:hAnsi="Times New Roman" w:cs="Times New Roman"/>
          <w:sz w:val="24"/>
        </w:rPr>
      </w:pPr>
      <w:r w:rsidRPr="00115D3D">
        <w:rPr>
          <w:rFonts w:ascii="Times New Roman" w:hAnsi="Times New Roman" w:cs="Times New Roman"/>
          <w:b/>
          <w:bCs/>
          <w:sz w:val="24"/>
          <w:u w:val="single"/>
        </w:rPr>
        <w:t>Discounted Payback Rule</w:t>
      </w:r>
      <w:r w:rsidRPr="00115D3D">
        <w:rPr>
          <w:rFonts w:ascii="Times New Roman" w:hAnsi="Times New Roman" w:cs="Times New Roman"/>
          <w:b/>
          <w:bCs/>
          <w:sz w:val="24"/>
        </w:rPr>
        <w:t xml:space="preserve"> </w:t>
      </w:r>
      <w:r w:rsidRPr="00115D3D">
        <w:rPr>
          <w:rFonts w:ascii="Times New Roman" w:hAnsi="Times New Roman" w:cs="Times New Roman"/>
          <w:sz w:val="24"/>
        </w:rPr>
        <w:t>– This is the number of periods before the present value of prospective cash flows equals or exceeds the initial investment.</w:t>
      </w:r>
    </w:p>
    <w:p w14:paraId="3126C9BA" w14:textId="77777777" w:rsidR="00115D3D" w:rsidRDefault="00115D3D">
      <w:pPr>
        <w:rPr>
          <w:rFonts w:ascii="Times New Roman" w:hAnsi="Times New Roman" w:cs="Times New Roman"/>
          <w:sz w:val="24"/>
        </w:rPr>
      </w:pPr>
      <w:r>
        <w:rPr>
          <w:rFonts w:ascii="Times New Roman" w:hAnsi="Times New Roman" w:cs="Times New Roman"/>
          <w:sz w:val="24"/>
        </w:rPr>
        <w:br w:type="page"/>
      </w:r>
    </w:p>
    <w:p w14:paraId="3815BB30" w14:textId="77777777" w:rsidR="00115D3D" w:rsidRDefault="00115D3D" w:rsidP="00115D3D">
      <w:pPr>
        <w:spacing w:before="120" w:after="0" w:line="240" w:lineRule="auto"/>
        <w:rPr>
          <w:rFonts w:ascii="Times New Roman" w:hAnsi="Times New Roman" w:cs="Times New Roman"/>
          <w:b/>
          <w:sz w:val="24"/>
        </w:rPr>
      </w:pPr>
      <w:r>
        <w:rPr>
          <w:rFonts w:ascii="Times New Roman" w:hAnsi="Times New Roman" w:cs="Times New Roman"/>
          <w:b/>
          <w:sz w:val="24"/>
        </w:rPr>
        <w:lastRenderedPageBreak/>
        <w:t>Other Investment Criteria: IRR</w:t>
      </w:r>
    </w:p>
    <w:p w14:paraId="34BAF961" w14:textId="77777777" w:rsidR="00115D3D" w:rsidRPr="00115D3D" w:rsidRDefault="00115D3D" w:rsidP="00115D3D">
      <w:pPr>
        <w:numPr>
          <w:ilvl w:val="0"/>
          <w:numId w:val="10"/>
        </w:numPr>
        <w:spacing w:before="120" w:after="0" w:line="240" w:lineRule="auto"/>
        <w:rPr>
          <w:rFonts w:ascii="Times New Roman" w:hAnsi="Times New Roman" w:cs="Times New Roman"/>
          <w:sz w:val="24"/>
        </w:rPr>
      </w:pPr>
      <w:r w:rsidRPr="00115D3D">
        <w:rPr>
          <w:rFonts w:ascii="Times New Roman" w:hAnsi="Times New Roman" w:cs="Times New Roman"/>
          <w:b/>
          <w:bCs/>
          <w:sz w:val="24"/>
          <w:u w:val="single"/>
        </w:rPr>
        <w:t>Internal Rate of Return (IRR)</w:t>
      </w:r>
      <w:r w:rsidRPr="00115D3D">
        <w:rPr>
          <w:rFonts w:ascii="Times New Roman" w:hAnsi="Times New Roman" w:cs="Times New Roman"/>
          <w:b/>
          <w:bCs/>
          <w:sz w:val="24"/>
        </w:rPr>
        <w:t xml:space="preserve"> </w:t>
      </w:r>
      <w:r w:rsidRPr="00115D3D">
        <w:rPr>
          <w:rFonts w:ascii="Times New Roman" w:hAnsi="Times New Roman" w:cs="Times New Roman"/>
          <w:sz w:val="24"/>
        </w:rPr>
        <w:t>- Discount rate at which NPV = 0.</w:t>
      </w:r>
    </w:p>
    <w:p w14:paraId="03FDC905" w14:textId="77777777" w:rsidR="00115D3D" w:rsidRPr="00115D3D" w:rsidRDefault="00115D3D" w:rsidP="00115D3D">
      <w:pPr>
        <w:numPr>
          <w:ilvl w:val="1"/>
          <w:numId w:val="10"/>
        </w:numPr>
        <w:spacing w:before="120" w:after="0" w:line="240" w:lineRule="auto"/>
        <w:rPr>
          <w:rFonts w:ascii="Times New Roman" w:hAnsi="Times New Roman" w:cs="Times New Roman"/>
          <w:sz w:val="24"/>
        </w:rPr>
      </w:pPr>
      <w:r w:rsidRPr="00115D3D">
        <w:rPr>
          <w:rFonts w:ascii="Times New Roman" w:hAnsi="Times New Roman" w:cs="Times New Roman"/>
          <w:sz w:val="24"/>
        </w:rPr>
        <w:t xml:space="preserve">Sometimes termed the </w:t>
      </w:r>
      <w:r w:rsidRPr="00115D3D">
        <w:rPr>
          <w:rFonts w:ascii="Times New Roman" w:hAnsi="Times New Roman" w:cs="Times New Roman"/>
          <w:i/>
          <w:iCs/>
          <w:sz w:val="24"/>
        </w:rPr>
        <w:t>discounted cash flow (DCF) rate of return</w:t>
      </w:r>
      <w:r w:rsidRPr="00115D3D">
        <w:rPr>
          <w:rFonts w:ascii="Times New Roman" w:hAnsi="Times New Roman" w:cs="Times New Roman"/>
          <w:sz w:val="24"/>
        </w:rPr>
        <w:t>.</w:t>
      </w:r>
    </w:p>
    <w:p w14:paraId="3A1582EF" w14:textId="77777777" w:rsidR="00115D3D" w:rsidRDefault="00000000" w:rsidP="00115D3D">
      <w:pPr>
        <w:spacing w:before="120" w:after="0" w:line="240" w:lineRule="auto"/>
        <w:rPr>
          <w:rFonts w:ascii="Times New Roman" w:hAnsi="Times New Roman" w:cs="Times New Roman"/>
          <w:sz w:val="24"/>
        </w:rPr>
      </w:pPr>
      <w:r>
        <w:rPr>
          <w:rFonts w:ascii="Times New Roman" w:hAnsi="Times New Roman" w:cs="Times New Roman"/>
          <w:noProof/>
          <w:sz w:val="24"/>
        </w:rPr>
        <w:object w:dxaOrig="1440" w:dyaOrig="1440" w14:anchorId="107C56F6">
          <v:shape id="Object 3" o:spid="_x0000_s1029" type="#_x0000_t75" style="position:absolute;margin-left:-4.15pt;margin-top:18.5pt;width:213pt;height:123pt;z-index:251668480;visibility:visible">
            <v:imagedata r:id="rId14" o:title=""/>
          </v:shape>
          <o:OLEObject Type="Embed" ProgID="Unknown" ShapeID="Object 3" DrawAspect="Content" ObjectID="_1792742909" r:id="rId15"/>
        </w:object>
      </w:r>
    </w:p>
    <w:p w14:paraId="664CD48D" w14:textId="77777777" w:rsidR="00115D3D" w:rsidRDefault="00115D3D" w:rsidP="00115D3D">
      <w:pPr>
        <w:spacing w:before="120" w:after="0" w:line="240" w:lineRule="auto"/>
        <w:rPr>
          <w:rFonts w:ascii="Times New Roman" w:hAnsi="Times New Roman" w:cs="Times New Roman"/>
          <w:sz w:val="24"/>
        </w:rPr>
      </w:pPr>
    </w:p>
    <w:p w14:paraId="2C831B3C" w14:textId="77777777" w:rsidR="00115D3D" w:rsidRDefault="00115D3D" w:rsidP="00115D3D">
      <w:pPr>
        <w:spacing w:before="120" w:after="0" w:line="240" w:lineRule="auto"/>
        <w:rPr>
          <w:rFonts w:ascii="Times New Roman" w:hAnsi="Times New Roman" w:cs="Times New Roman"/>
          <w:sz w:val="24"/>
        </w:rPr>
      </w:pPr>
    </w:p>
    <w:p w14:paraId="3CB8A9DC" w14:textId="77777777" w:rsidR="00115D3D" w:rsidRDefault="00115D3D" w:rsidP="00115D3D">
      <w:pPr>
        <w:spacing w:before="120" w:after="0" w:line="240" w:lineRule="auto"/>
        <w:rPr>
          <w:rFonts w:ascii="Times New Roman" w:hAnsi="Times New Roman" w:cs="Times New Roman"/>
          <w:sz w:val="24"/>
        </w:rPr>
      </w:pPr>
    </w:p>
    <w:p w14:paraId="13592754" w14:textId="77777777" w:rsidR="00115D3D" w:rsidRDefault="00115D3D" w:rsidP="00115D3D">
      <w:pPr>
        <w:spacing w:before="120" w:after="0" w:line="240" w:lineRule="auto"/>
        <w:rPr>
          <w:rFonts w:ascii="Times New Roman" w:hAnsi="Times New Roman" w:cs="Times New Roman"/>
          <w:sz w:val="24"/>
        </w:rPr>
      </w:pPr>
    </w:p>
    <w:p w14:paraId="5E468327" w14:textId="77777777" w:rsidR="00115D3D" w:rsidRDefault="00115D3D" w:rsidP="00115D3D">
      <w:pPr>
        <w:spacing w:before="120" w:after="0" w:line="240" w:lineRule="auto"/>
        <w:rPr>
          <w:rFonts w:ascii="Times New Roman" w:hAnsi="Times New Roman" w:cs="Times New Roman"/>
          <w:sz w:val="24"/>
        </w:rPr>
      </w:pPr>
    </w:p>
    <w:p w14:paraId="52224D80" w14:textId="77777777" w:rsidR="00115D3D" w:rsidRDefault="00115D3D" w:rsidP="00115D3D">
      <w:pPr>
        <w:spacing w:before="120" w:after="0" w:line="240" w:lineRule="auto"/>
        <w:rPr>
          <w:rFonts w:ascii="Times New Roman" w:hAnsi="Times New Roman" w:cs="Times New Roman"/>
          <w:sz w:val="24"/>
        </w:rPr>
      </w:pPr>
    </w:p>
    <w:p w14:paraId="09041BA4" w14:textId="77777777" w:rsidR="00115D3D" w:rsidRDefault="00115D3D" w:rsidP="00115D3D">
      <w:pPr>
        <w:spacing w:before="120" w:after="0" w:line="240" w:lineRule="auto"/>
        <w:rPr>
          <w:rFonts w:ascii="Times New Roman" w:hAnsi="Times New Roman" w:cs="Times New Roman"/>
          <w:sz w:val="24"/>
        </w:rPr>
      </w:pPr>
      <w:r>
        <w:rPr>
          <w:rFonts w:ascii="Times New Roman" w:hAnsi="Times New Roman" w:cs="Times New Roman"/>
          <w:b/>
          <w:noProof/>
          <w:sz w:val="24"/>
        </w:rPr>
        <w:drawing>
          <wp:anchor distT="0" distB="0" distL="114300" distR="114300" simplePos="0" relativeHeight="251670528" behindDoc="0" locked="0" layoutInCell="1" allowOverlap="1" wp14:anchorId="0D20D36B" wp14:editId="3F5B5E41">
            <wp:simplePos x="0" y="0"/>
            <wp:positionH relativeFrom="column">
              <wp:posOffset>438150</wp:posOffset>
            </wp:positionH>
            <wp:positionV relativeFrom="paragraph">
              <wp:posOffset>208280</wp:posOffset>
            </wp:positionV>
            <wp:extent cx="5553075" cy="333375"/>
            <wp:effectExtent l="0" t="0" r="0" b="9525"/>
            <wp:wrapNone/>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53075" cy="333375"/>
                    </a:xfrm>
                    <a:prstGeom prst="rect">
                      <a:avLst/>
                    </a:prstGeom>
                    <a:noFill/>
                  </pic:spPr>
                </pic:pic>
              </a:graphicData>
            </a:graphic>
            <wp14:sizeRelH relativeFrom="margin">
              <wp14:pctWidth>0</wp14:pctWidth>
            </wp14:sizeRelH>
            <wp14:sizeRelV relativeFrom="margin">
              <wp14:pctHeight>0</wp14:pctHeight>
            </wp14:sizeRelV>
          </wp:anchor>
        </w:drawing>
      </w:r>
    </w:p>
    <w:p w14:paraId="7DA52AE1" w14:textId="77777777" w:rsidR="00115D3D" w:rsidRDefault="00115D3D" w:rsidP="00115D3D">
      <w:pPr>
        <w:spacing w:before="120" w:after="0" w:line="240" w:lineRule="auto"/>
        <w:rPr>
          <w:rFonts w:ascii="Times New Roman" w:hAnsi="Times New Roman" w:cs="Times New Roman"/>
          <w:sz w:val="24"/>
        </w:rPr>
      </w:pPr>
    </w:p>
    <w:p w14:paraId="446B04CE" w14:textId="77777777" w:rsidR="00115D3D" w:rsidRDefault="00115D3D" w:rsidP="00115D3D">
      <w:pPr>
        <w:spacing w:after="0" w:line="240" w:lineRule="auto"/>
        <w:rPr>
          <w:rFonts w:ascii="Times New Roman" w:hAnsi="Times New Roman" w:cs="Times New Roman"/>
          <w:sz w:val="24"/>
        </w:rPr>
      </w:pPr>
    </w:p>
    <w:p w14:paraId="58A43178" w14:textId="77777777" w:rsidR="00115D3D" w:rsidRDefault="00115D3D" w:rsidP="00115D3D">
      <w:pPr>
        <w:spacing w:after="0" w:line="240" w:lineRule="auto"/>
        <w:rPr>
          <w:rFonts w:ascii="Times New Roman" w:hAnsi="Times New Roman" w:cs="Times New Roman"/>
          <w:sz w:val="24"/>
        </w:rPr>
      </w:pPr>
    </w:p>
    <w:p w14:paraId="2E0AB23E" w14:textId="77777777" w:rsidR="00091983" w:rsidRDefault="00091983" w:rsidP="00115D3D">
      <w:pPr>
        <w:spacing w:after="0" w:line="240" w:lineRule="auto"/>
        <w:rPr>
          <w:rFonts w:ascii="Times New Roman" w:hAnsi="Times New Roman" w:cs="Times New Roman"/>
          <w:sz w:val="24"/>
        </w:rPr>
      </w:pPr>
    </w:p>
    <w:p w14:paraId="6B64D2B5" w14:textId="77777777" w:rsidR="00115D3D" w:rsidRDefault="00091983" w:rsidP="00115D3D">
      <w:pPr>
        <w:spacing w:after="0" w:line="240" w:lineRule="auto"/>
        <w:rPr>
          <w:rFonts w:ascii="Times New Roman" w:hAnsi="Times New Roman" w:cs="Times New Roman"/>
          <w:b/>
          <w:sz w:val="24"/>
        </w:rPr>
      </w:pPr>
      <w:r>
        <w:rPr>
          <w:rFonts w:ascii="Times New Roman" w:hAnsi="Times New Roman" w:cs="Times New Roman"/>
          <w:b/>
          <w:sz w:val="24"/>
        </w:rPr>
        <w:t>Internal Rate of Return: Example*</w:t>
      </w:r>
    </w:p>
    <w:p w14:paraId="15F44FF6" w14:textId="77777777" w:rsidR="00091983" w:rsidRDefault="00091983" w:rsidP="00115D3D">
      <w:pPr>
        <w:spacing w:after="0" w:line="240" w:lineRule="auto"/>
        <w:rPr>
          <w:rFonts w:ascii="Times New Roman" w:hAnsi="Times New Roman" w:cs="Times New Roman"/>
          <w:sz w:val="24"/>
        </w:rPr>
      </w:pPr>
    </w:p>
    <w:tbl>
      <w:tblPr>
        <w:tblW w:w="6570" w:type="dxa"/>
        <w:tblInd w:w="144" w:type="dxa"/>
        <w:tblCellMar>
          <w:left w:w="0" w:type="dxa"/>
          <w:right w:w="0" w:type="dxa"/>
        </w:tblCellMar>
        <w:tblLook w:val="0420" w:firstRow="1" w:lastRow="0" w:firstColumn="0" w:lastColumn="0" w:noHBand="0" w:noVBand="1"/>
      </w:tblPr>
      <w:tblGrid>
        <w:gridCol w:w="1260"/>
        <w:gridCol w:w="1170"/>
        <w:gridCol w:w="810"/>
        <w:gridCol w:w="900"/>
        <w:gridCol w:w="1260"/>
        <w:gridCol w:w="1170"/>
      </w:tblGrid>
      <w:tr w:rsidR="00091983" w:rsidRPr="00091983" w14:paraId="59F0FB93" w14:textId="77777777" w:rsidTr="00091983">
        <w:trPr>
          <w:trHeight w:val="20"/>
        </w:trPr>
        <w:tc>
          <w:tcPr>
            <w:tcW w:w="1260" w:type="dxa"/>
            <w:vMerge w:val="restart"/>
            <w:tcBorders>
              <w:top w:val="single" w:sz="8" w:space="0" w:color="000000"/>
              <w:left w:val="single" w:sz="8" w:space="0" w:color="000000"/>
              <w:bottom w:val="single" w:sz="8" w:space="0" w:color="000000"/>
              <w:right w:val="single" w:sz="8" w:space="0" w:color="000000"/>
            </w:tcBorders>
            <w:shd w:val="clear" w:color="auto" w:fill="A5A5E9"/>
            <w:tcMar>
              <w:top w:w="72" w:type="dxa"/>
              <w:left w:w="144" w:type="dxa"/>
              <w:bottom w:w="72" w:type="dxa"/>
              <w:right w:w="144" w:type="dxa"/>
            </w:tcMar>
            <w:vAlign w:val="bottom"/>
            <w:hideMark/>
          </w:tcPr>
          <w:p w14:paraId="58AC3A8D" w14:textId="77777777" w:rsidR="00091983" w:rsidRPr="00091983" w:rsidRDefault="00091983" w:rsidP="00091983">
            <w:pPr>
              <w:spacing w:after="0" w:line="240" w:lineRule="auto"/>
              <w:rPr>
                <w:rFonts w:ascii="Times New Roman" w:hAnsi="Times New Roman" w:cs="Times New Roman"/>
                <w:sz w:val="24"/>
              </w:rPr>
            </w:pPr>
            <w:r w:rsidRPr="00091983">
              <w:rPr>
                <w:rFonts w:ascii="Times New Roman" w:hAnsi="Times New Roman" w:cs="Times New Roman"/>
                <w:b/>
                <w:bCs/>
                <w:sz w:val="24"/>
              </w:rPr>
              <w:t>Project</w:t>
            </w:r>
          </w:p>
        </w:tc>
        <w:tc>
          <w:tcPr>
            <w:tcW w:w="2880" w:type="dxa"/>
            <w:gridSpan w:val="3"/>
            <w:tcBorders>
              <w:top w:val="single" w:sz="8" w:space="0" w:color="000000"/>
              <w:left w:val="single" w:sz="8" w:space="0" w:color="000000"/>
              <w:bottom w:val="nil"/>
              <w:right w:val="nil"/>
            </w:tcBorders>
            <w:shd w:val="clear" w:color="auto" w:fill="A5A5E9"/>
            <w:tcMar>
              <w:top w:w="72" w:type="dxa"/>
              <w:left w:w="144" w:type="dxa"/>
              <w:bottom w:w="72" w:type="dxa"/>
              <w:right w:w="144" w:type="dxa"/>
            </w:tcMar>
            <w:hideMark/>
          </w:tcPr>
          <w:p w14:paraId="624F172D" w14:textId="77777777" w:rsidR="00091983" w:rsidRPr="00091983" w:rsidRDefault="00091983" w:rsidP="00091983">
            <w:pPr>
              <w:spacing w:after="0" w:line="240" w:lineRule="auto"/>
              <w:rPr>
                <w:rFonts w:ascii="Times New Roman" w:hAnsi="Times New Roman" w:cs="Times New Roman"/>
                <w:sz w:val="24"/>
              </w:rPr>
            </w:pPr>
            <w:r w:rsidRPr="00091983">
              <w:rPr>
                <w:rFonts w:ascii="Times New Roman" w:hAnsi="Times New Roman" w:cs="Times New Roman"/>
                <w:b/>
                <w:bCs/>
                <w:sz w:val="24"/>
              </w:rPr>
              <w:t>Cash Flows</w:t>
            </w:r>
          </w:p>
        </w:tc>
        <w:tc>
          <w:tcPr>
            <w:tcW w:w="1260" w:type="dxa"/>
            <w:vMerge w:val="restart"/>
            <w:tcBorders>
              <w:top w:val="single" w:sz="8" w:space="0" w:color="000000"/>
              <w:left w:val="nil"/>
              <w:bottom w:val="single" w:sz="8" w:space="0" w:color="000000"/>
              <w:right w:val="single" w:sz="8" w:space="0" w:color="000000"/>
            </w:tcBorders>
            <w:shd w:val="clear" w:color="auto" w:fill="A5A5E9"/>
            <w:tcMar>
              <w:top w:w="72" w:type="dxa"/>
              <w:left w:w="144" w:type="dxa"/>
              <w:bottom w:w="72" w:type="dxa"/>
              <w:right w:w="144" w:type="dxa"/>
            </w:tcMar>
            <w:vAlign w:val="bottom"/>
            <w:hideMark/>
          </w:tcPr>
          <w:p w14:paraId="0F38FF07" w14:textId="77777777" w:rsidR="00091983" w:rsidRPr="00091983" w:rsidRDefault="00091983" w:rsidP="00091983">
            <w:pPr>
              <w:spacing w:after="0" w:line="240" w:lineRule="auto"/>
              <w:rPr>
                <w:rFonts w:ascii="Times New Roman" w:hAnsi="Times New Roman" w:cs="Times New Roman"/>
                <w:sz w:val="24"/>
              </w:rPr>
            </w:pPr>
            <w:r w:rsidRPr="00091983">
              <w:rPr>
                <w:rFonts w:ascii="Times New Roman" w:hAnsi="Times New Roman" w:cs="Times New Roman"/>
                <w:b/>
                <w:bCs/>
                <w:sz w:val="24"/>
              </w:rPr>
              <w:t xml:space="preserve">NPV </w:t>
            </w:r>
          </w:p>
          <w:p w14:paraId="189C75AE" w14:textId="77777777" w:rsidR="00091983" w:rsidRPr="00091983" w:rsidRDefault="00091983" w:rsidP="00091983">
            <w:pPr>
              <w:spacing w:after="0" w:line="240" w:lineRule="auto"/>
              <w:rPr>
                <w:rFonts w:ascii="Times New Roman" w:hAnsi="Times New Roman" w:cs="Times New Roman"/>
                <w:sz w:val="24"/>
              </w:rPr>
            </w:pPr>
            <w:r w:rsidRPr="00091983">
              <w:rPr>
                <w:rFonts w:ascii="Times New Roman" w:hAnsi="Times New Roman" w:cs="Times New Roman"/>
                <w:b/>
                <w:bCs/>
                <w:sz w:val="24"/>
              </w:rPr>
              <w:t>(@ 10%)</w:t>
            </w:r>
          </w:p>
        </w:tc>
        <w:tc>
          <w:tcPr>
            <w:tcW w:w="1170" w:type="dxa"/>
            <w:vMerge w:val="restart"/>
            <w:tcBorders>
              <w:top w:val="single" w:sz="8" w:space="0" w:color="000000"/>
              <w:left w:val="nil"/>
              <w:right w:val="single" w:sz="8" w:space="0" w:color="000000"/>
            </w:tcBorders>
            <w:shd w:val="clear" w:color="auto" w:fill="A5A5E9"/>
          </w:tcPr>
          <w:p w14:paraId="455B4849" w14:textId="77777777" w:rsidR="00091983" w:rsidRPr="00091983" w:rsidRDefault="00091983" w:rsidP="00091983">
            <w:pPr>
              <w:spacing w:before="480" w:after="0" w:line="240" w:lineRule="auto"/>
              <w:jc w:val="center"/>
              <w:rPr>
                <w:rFonts w:ascii="Times New Roman" w:hAnsi="Times New Roman" w:cs="Times New Roman"/>
                <w:b/>
                <w:bCs/>
                <w:sz w:val="24"/>
              </w:rPr>
            </w:pPr>
            <w:r>
              <w:rPr>
                <w:rFonts w:ascii="Times New Roman" w:hAnsi="Times New Roman" w:cs="Times New Roman"/>
                <w:b/>
                <w:bCs/>
                <w:sz w:val="24"/>
              </w:rPr>
              <w:t>IRR</w:t>
            </w:r>
          </w:p>
        </w:tc>
      </w:tr>
      <w:tr w:rsidR="00091983" w:rsidRPr="00091983" w14:paraId="019942BE" w14:textId="77777777" w:rsidTr="00091983">
        <w:trPr>
          <w:trHeight w:val="20"/>
        </w:trPr>
        <w:tc>
          <w:tcPr>
            <w:tcW w:w="1260" w:type="dxa"/>
            <w:vMerge/>
            <w:tcBorders>
              <w:top w:val="single" w:sz="8" w:space="0" w:color="000000"/>
              <w:left w:val="single" w:sz="8" w:space="0" w:color="000000"/>
              <w:bottom w:val="single" w:sz="8" w:space="0" w:color="000000"/>
              <w:right w:val="single" w:sz="8" w:space="0" w:color="000000"/>
            </w:tcBorders>
            <w:vAlign w:val="center"/>
            <w:hideMark/>
          </w:tcPr>
          <w:p w14:paraId="0CF01531" w14:textId="77777777" w:rsidR="00091983" w:rsidRPr="00091983" w:rsidRDefault="00091983" w:rsidP="00091983">
            <w:pPr>
              <w:spacing w:after="0" w:line="240" w:lineRule="auto"/>
              <w:rPr>
                <w:rFonts w:ascii="Times New Roman" w:hAnsi="Times New Roman" w:cs="Times New Roman"/>
                <w:sz w:val="24"/>
              </w:rPr>
            </w:pPr>
          </w:p>
        </w:tc>
        <w:tc>
          <w:tcPr>
            <w:tcW w:w="1170" w:type="dxa"/>
            <w:tcBorders>
              <w:top w:val="nil"/>
              <w:left w:val="single" w:sz="8" w:space="0" w:color="000000"/>
              <w:bottom w:val="single" w:sz="8" w:space="0" w:color="000000"/>
              <w:right w:val="nil"/>
            </w:tcBorders>
            <w:shd w:val="clear" w:color="auto" w:fill="A5A5E9"/>
            <w:tcMar>
              <w:top w:w="72" w:type="dxa"/>
              <w:left w:w="144" w:type="dxa"/>
              <w:bottom w:w="72" w:type="dxa"/>
              <w:right w:w="144" w:type="dxa"/>
            </w:tcMar>
            <w:vAlign w:val="bottom"/>
            <w:hideMark/>
          </w:tcPr>
          <w:p w14:paraId="7169A3A8" w14:textId="77777777" w:rsidR="00091983" w:rsidRPr="00091983" w:rsidRDefault="00091983" w:rsidP="00091983">
            <w:pPr>
              <w:spacing w:after="0" w:line="240" w:lineRule="auto"/>
              <w:rPr>
                <w:rFonts w:ascii="Times New Roman" w:hAnsi="Times New Roman" w:cs="Times New Roman"/>
                <w:sz w:val="24"/>
              </w:rPr>
            </w:pPr>
            <w:r w:rsidRPr="00091983">
              <w:rPr>
                <w:rFonts w:ascii="Times New Roman" w:hAnsi="Times New Roman" w:cs="Times New Roman"/>
                <w:b/>
                <w:bCs/>
                <w:sz w:val="24"/>
              </w:rPr>
              <w:t>C</w:t>
            </w:r>
            <w:r w:rsidRPr="00091983">
              <w:rPr>
                <w:rFonts w:ascii="Times New Roman" w:hAnsi="Times New Roman" w:cs="Times New Roman"/>
                <w:b/>
                <w:bCs/>
                <w:sz w:val="24"/>
                <w:vertAlign w:val="subscript"/>
              </w:rPr>
              <w:t>0</w:t>
            </w:r>
          </w:p>
        </w:tc>
        <w:tc>
          <w:tcPr>
            <w:tcW w:w="810" w:type="dxa"/>
            <w:tcBorders>
              <w:top w:val="nil"/>
              <w:left w:val="nil"/>
              <w:bottom w:val="single" w:sz="8" w:space="0" w:color="000000"/>
              <w:right w:val="nil"/>
            </w:tcBorders>
            <w:shd w:val="clear" w:color="auto" w:fill="A5A5E9"/>
            <w:tcMar>
              <w:top w:w="72" w:type="dxa"/>
              <w:left w:w="144" w:type="dxa"/>
              <w:bottom w:w="72" w:type="dxa"/>
              <w:right w:w="144" w:type="dxa"/>
            </w:tcMar>
            <w:vAlign w:val="bottom"/>
            <w:hideMark/>
          </w:tcPr>
          <w:p w14:paraId="7CB86055" w14:textId="77777777" w:rsidR="00091983" w:rsidRPr="00091983" w:rsidRDefault="00091983" w:rsidP="00091983">
            <w:pPr>
              <w:spacing w:after="0" w:line="240" w:lineRule="auto"/>
              <w:rPr>
                <w:rFonts w:ascii="Times New Roman" w:hAnsi="Times New Roman" w:cs="Times New Roman"/>
                <w:sz w:val="24"/>
              </w:rPr>
            </w:pPr>
            <w:r w:rsidRPr="00091983">
              <w:rPr>
                <w:rFonts w:ascii="Times New Roman" w:hAnsi="Times New Roman" w:cs="Times New Roman"/>
                <w:b/>
                <w:bCs/>
                <w:sz w:val="24"/>
              </w:rPr>
              <w:t>C</w:t>
            </w:r>
            <w:r w:rsidRPr="00091983">
              <w:rPr>
                <w:rFonts w:ascii="Times New Roman" w:hAnsi="Times New Roman" w:cs="Times New Roman"/>
                <w:b/>
                <w:bCs/>
                <w:sz w:val="24"/>
                <w:vertAlign w:val="subscript"/>
              </w:rPr>
              <w:t>1</w:t>
            </w:r>
          </w:p>
        </w:tc>
        <w:tc>
          <w:tcPr>
            <w:tcW w:w="900" w:type="dxa"/>
            <w:tcBorders>
              <w:top w:val="nil"/>
              <w:left w:val="nil"/>
              <w:bottom w:val="single" w:sz="8" w:space="0" w:color="000000"/>
              <w:right w:val="nil"/>
            </w:tcBorders>
            <w:shd w:val="clear" w:color="auto" w:fill="A5A5E9"/>
            <w:tcMar>
              <w:top w:w="72" w:type="dxa"/>
              <w:left w:w="144" w:type="dxa"/>
              <w:bottom w:w="72" w:type="dxa"/>
              <w:right w:w="144" w:type="dxa"/>
            </w:tcMar>
            <w:vAlign w:val="bottom"/>
            <w:hideMark/>
          </w:tcPr>
          <w:p w14:paraId="4854AA45" w14:textId="77777777" w:rsidR="00091983" w:rsidRPr="00091983" w:rsidRDefault="00091983" w:rsidP="00091983">
            <w:pPr>
              <w:spacing w:after="0" w:line="240" w:lineRule="auto"/>
              <w:rPr>
                <w:rFonts w:ascii="Times New Roman" w:hAnsi="Times New Roman" w:cs="Times New Roman"/>
                <w:sz w:val="24"/>
              </w:rPr>
            </w:pPr>
            <w:r w:rsidRPr="00091983">
              <w:rPr>
                <w:rFonts w:ascii="Times New Roman" w:hAnsi="Times New Roman" w:cs="Times New Roman"/>
                <w:b/>
                <w:bCs/>
                <w:sz w:val="24"/>
              </w:rPr>
              <w:t>C</w:t>
            </w:r>
            <w:r w:rsidRPr="00091983">
              <w:rPr>
                <w:rFonts w:ascii="Times New Roman" w:hAnsi="Times New Roman" w:cs="Times New Roman"/>
                <w:b/>
                <w:bCs/>
                <w:sz w:val="24"/>
                <w:vertAlign w:val="subscript"/>
              </w:rPr>
              <w:t>2</w:t>
            </w:r>
          </w:p>
        </w:tc>
        <w:tc>
          <w:tcPr>
            <w:tcW w:w="1260" w:type="dxa"/>
            <w:vMerge/>
            <w:tcBorders>
              <w:top w:val="single" w:sz="8" w:space="0" w:color="000000"/>
              <w:left w:val="nil"/>
              <w:bottom w:val="single" w:sz="8" w:space="0" w:color="000000"/>
              <w:right w:val="single" w:sz="8" w:space="0" w:color="000000"/>
            </w:tcBorders>
            <w:vAlign w:val="center"/>
            <w:hideMark/>
          </w:tcPr>
          <w:p w14:paraId="7314E99D" w14:textId="77777777" w:rsidR="00091983" w:rsidRPr="00091983" w:rsidRDefault="00091983" w:rsidP="00091983">
            <w:pPr>
              <w:spacing w:after="0" w:line="240" w:lineRule="auto"/>
              <w:rPr>
                <w:rFonts w:ascii="Times New Roman" w:hAnsi="Times New Roman" w:cs="Times New Roman"/>
                <w:sz w:val="24"/>
              </w:rPr>
            </w:pPr>
          </w:p>
        </w:tc>
        <w:tc>
          <w:tcPr>
            <w:tcW w:w="1170" w:type="dxa"/>
            <w:vMerge/>
            <w:tcBorders>
              <w:left w:val="nil"/>
              <w:bottom w:val="single" w:sz="8" w:space="0" w:color="000000"/>
              <w:right w:val="single" w:sz="8" w:space="0" w:color="000000"/>
            </w:tcBorders>
          </w:tcPr>
          <w:p w14:paraId="04530FFE" w14:textId="77777777" w:rsidR="00091983" w:rsidRPr="00091983" w:rsidRDefault="00091983" w:rsidP="00091983">
            <w:pPr>
              <w:spacing w:after="0" w:line="240" w:lineRule="auto"/>
              <w:rPr>
                <w:rFonts w:ascii="Times New Roman" w:hAnsi="Times New Roman" w:cs="Times New Roman"/>
                <w:sz w:val="24"/>
              </w:rPr>
            </w:pPr>
          </w:p>
        </w:tc>
      </w:tr>
      <w:tr w:rsidR="00091983" w:rsidRPr="00091983" w14:paraId="509844EB" w14:textId="77777777" w:rsidTr="00091983">
        <w:trPr>
          <w:trHeight w:val="18"/>
        </w:trPr>
        <w:tc>
          <w:tcPr>
            <w:tcW w:w="1260" w:type="dxa"/>
            <w:tcBorders>
              <w:top w:val="single" w:sz="8" w:space="0" w:color="000000"/>
              <w:left w:val="single" w:sz="8" w:space="0" w:color="000000"/>
              <w:bottom w:val="single" w:sz="8" w:space="0" w:color="FFFFFF"/>
              <w:right w:val="single" w:sz="8" w:space="0" w:color="000000"/>
            </w:tcBorders>
            <w:shd w:val="clear" w:color="auto" w:fill="D2D2F4"/>
            <w:tcMar>
              <w:top w:w="72" w:type="dxa"/>
              <w:left w:w="144" w:type="dxa"/>
              <w:bottom w:w="72" w:type="dxa"/>
              <w:right w:w="144" w:type="dxa"/>
            </w:tcMar>
            <w:hideMark/>
          </w:tcPr>
          <w:p w14:paraId="6FA220BA" w14:textId="77777777" w:rsidR="00091983" w:rsidRPr="00091983" w:rsidRDefault="00091983" w:rsidP="00091983">
            <w:pPr>
              <w:spacing w:after="0" w:line="240" w:lineRule="auto"/>
              <w:rPr>
                <w:rFonts w:ascii="Times New Roman" w:hAnsi="Times New Roman" w:cs="Times New Roman"/>
                <w:sz w:val="24"/>
              </w:rPr>
            </w:pPr>
            <w:r w:rsidRPr="00091983">
              <w:rPr>
                <w:rFonts w:ascii="Times New Roman" w:hAnsi="Times New Roman" w:cs="Times New Roman"/>
                <w:sz w:val="24"/>
              </w:rPr>
              <w:t>Project 1</w:t>
            </w:r>
          </w:p>
        </w:tc>
        <w:tc>
          <w:tcPr>
            <w:tcW w:w="1170" w:type="dxa"/>
            <w:tcBorders>
              <w:top w:val="single" w:sz="8" w:space="0" w:color="000000"/>
              <w:left w:val="single" w:sz="8" w:space="0" w:color="000000"/>
              <w:bottom w:val="single" w:sz="8" w:space="0" w:color="FFFFFF"/>
              <w:right w:val="single" w:sz="8" w:space="0" w:color="FFFFFF"/>
            </w:tcBorders>
            <w:shd w:val="clear" w:color="auto" w:fill="D2D2F4"/>
            <w:tcMar>
              <w:top w:w="72" w:type="dxa"/>
              <w:left w:w="144" w:type="dxa"/>
              <w:bottom w:w="72" w:type="dxa"/>
              <w:right w:w="144" w:type="dxa"/>
            </w:tcMar>
            <w:hideMark/>
          </w:tcPr>
          <w:p w14:paraId="39CE7822" w14:textId="77777777" w:rsidR="00091983" w:rsidRPr="00091983" w:rsidRDefault="00091983" w:rsidP="00091983">
            <w:pPr>
              <w:spacing w:after="0" w:line="240" w:lineRule="auto"/>
              <w:rPr>
                <w:rFonts w:ascii="Times New Roman" w:hAnsi="Times New Roman" w:cs="Times New Roman"/>
                <w:sz w:val="24"/>
              </w:rPr>
            </w:pPr>
            <w:r w:rsidRPr="00091983">
              <w:rPr>
                <w:rFonts w:ascii="Times New Roman" w:hAnsi="Times New Roman" w:cs="Times New Roman"/>
                <w:sz w:val="24"/>
              </w:rPr>
              <w:t>- $1,000</w:t>
            </w:r>
          </w:p>
        </w:tc>
        <w:tc>
          <w:tcPr>
            <w:tcW w:w="810" w:type="dxa"/>
            <w:tcBorders>
              <w:top w:val="single" w:sz="8" w:space="0" w:color="000000"/>
              <w:left w:val="single" w:sz="8" w:space="0" w:color="FFFFFF"/>
              <w:bottom w:val="single" w:sz="8" w:space="0" w:color="FFFFFF"/>
              <w:right w:val="single" w:sz="8" w:space="0" w:color="FFFFFF"/>
            </w:tcBorders>
            <w:shd w:val="clear" w:color="auto" w:fill="D2D2F4"/>
            <w:tcMar>
              <w:top w:w="72" w:type="dxa"/>
              <w:left w:w="144" w:type="dxa"/>
              <w:bottom w:w="72" w:type="dxa"/>
              <w:right w:w="144" w:type="dxa"/>
            </w:tcMar>
            <w:hideMark/>
          </w:tcPr>
          <w:p w14:paraId="40E37968" w14:textId="77777777" w:rsidR="00091983" w:rsidRPr="00091983" w:rsidRDefault="00091983" w:rsidP="00091983">
            <w:pPr>
              <w:spacing w:after="0" w:line="240" w:lineRule="auto"/>
              <w:rPr>
                <w:rFonts w:ascii="Times New Roman" w:hAnsi="Times New Roman" w:cs="Times New Roman"/>
                <w:sz w:val="24"/>
              </w:rPr>
            </w:pPr>
            <w:r w:rsidRPr="00091983">
              <w:rPr>
                <w:rFonts w:ascii="Times New Roman" w:hAnsi="Times New Roman" w:cs="Times New Roman"/>
                <w:sz w:val="24"/>
              </w:rPr>
              <w:t>$700</w:t>
            </w:r>
          </w:p>
        </w:tc>
        <w:tc>
          <w:tcPr>
            <w:tcW w:w="900" w:type="dxa"/>
            <w:tcBorders>
              <w:top w:val="single" w:sz="8" w:space="0" w:color="000000"/>
              <w:left w:val="single" w:sz="8" w:space="0" w:color="FFFFFF"/>
              <w:bottom w:val="single" w:sz="8" w:space="0" w:color="FFFFFF"/>
              <w:right w:val="single" w:sz="8" w:space="0" w:color="FFFFFF"/>
            </w:tcBorders>
            <w:shd w:val="clear" w:color="auto" w:fill="D2D2F4"/>
            <w:tcMar>
              <w:top w:w="72" w:type="dxa"/>
              <w:left w:w="144" w:type="dxa"/>
              <w:bottom w:w="72" w:type="dxa"/>
              <w:right w:w="144" w:type="dxa"/>
            </w:tcMar>
            <w:hideMark/>
          </w:tcPr>
          <w:p w14:paraId="71B56870" w14:textId="77777777" w:rsidR="00091983" w:rsidRPr="00091983" w:rsidRDefault="00091983" w:rsidP="00091983">
            <w:pPr>
              <w:spacing w:after="0" w:line="240" w:lineRule="auto"/>
              <w:rPr>
                <w:rFonts w:ascii="Times New Roman" w:hAnsi="Times New Roman" w:cs="Times New Roman"/>
                <w:sz w:val="24"/>
              </w:rPr>
            </w:pPr>
            <w:r w:rsidRPr="00091983">
              <w:rPr>
                <w:rFonts w:ascii="Times New Roman" w:hAnsi="Times New Roman" w:cs="Times New Roman"/>
                <w:sz w:val="24"/>
              </w:rPr>
              <w:t>$500</w:t>
            </w:r>
          </w:p>
        </w:tc>
        <w:tc>
          <w:tcPr>
            <w:tcW w:w="1260" w:type="dxa"/>
            <w:tcBorders>
              <w:top w:val="single" w:sz="8" w:space="0" w:color="000000"/>
              <w:left w:val="single" w:sz="8" w:space="0" w:color="FFFFFF"/>
              <w:bottom w:val="single" w:sz="8" w:space="0" w:color="FFFFFF"/>
              <w:right w:val="single" w:sz="8" w:space="0" w:color="000000"/>
            </w:tcBorders>
            <w:shd w:val="clear" w:color="auto" w:fill="D2D2F4"/>
            <w:tcMar>
              <w:top w:w="72" w:type="dxa"/>
              <w:left w:w="144" w:type="dxa"/>
              <w:bottom w:w="72" w:type="dxa"/>
              <w:right w:w="144" w:type="dxa"/>
            </w:tcMar>
            <w:hideMark/>
          </w:tcPr>
          <w:p w14:paraId="577492D6" w14:textId="77777777" w:rsidR="00091983" w:rsidRPr="00091983" w:rsidRDefault="00091983" w:rsidP="00091983">
            <w:pPr>
              <w:spacing w:after="0" w:line="240" w:lineRule="auto"/>
              <w:rPr>
                <w:rFonts w:ascii="Times New Roman" w:hAnsi="Times New Roman" w:cs="Times New Roman"/>
                <w:sz w:val="24"/>
              </w:rPr>
            </w:pPr>
            <w:r w:rsidRPr="00091983">
              <w:rPr>
                <w:rFonts w:ascii="Times New Roman" w:hAnsi="Times New Roman" w:cs="Times New Roman"/>
                <w:sz w:val="24"/>
              </w:rPr>
              <w:t>$49.59</w:t>
            </w:r>
          </w:p>
        </w:tc>
        <w:tc>
          <w:tcPr>
            <w:tcW w:w="1170" w:type="dxa"/>
            <w:tcBorders>
              <w:top w:val="single" w:sz="8" w:space="0" w:color="000000"/>
              <w:left w:val="single" w:sz="8" w:space="0" w:color="FFFFFF"/>
              <w:bottom w:val="single" w:sz="8" w:space="0" w:color="FFFFFF"/>
              <w:right w:val="single" w:sz="8" w:space="0" w:color="000000"/>
            </w:tcBorders>
            <w:shd w:val="clear" w:color="auto" w:fill="D2D2F4"/>
          </w:tcPr>
          <w:p w14:paraId="2E320937" w14:textId="77777777" w:rsidR="00091983" w:rsidRPr="00091983" w:rsidRDefault="00091983" w:rsidP="00091983">
            <w:pPr>
              <w:spacing w:after="0" w:line="240" w:lineRule="auto"/>
              <w:jc w:val="center"/>
              <w:rPr>
                <w:rFonts w:ascii="Times New Roman" w:hAnsi="Times New Roman" w:cs="Times New Roman"/>
                <w:sz w:val="24"/>
              </w:rPr>
            </w:pPr>
            <w:r>
              <w:rPr>
                <w:rFonts w:ascii="Times New Roman" w:hAnsi="Times New Roman" w:cs="Times New Roman"/>
                <w:sz w:val="24"/>
              </w:rPr>
              <w:t>13.90%</w:t>
            </w:r>
          </w:p>
        </w:tc>
      </w:tr>
      <w:tr w:rsidR="00091983" w:rsidRPr="00091983" w14:paraId="0ACDCCE7" w14:textId="77777777" w:rsidTr="00091983">
        <w:trPr>
          <w:trHeight w:val="18"/>
        </w:trPr>
        <w:tc>
          <w:tcPr>
            <w:tcW w:w="1260" w:type="dxa"/>
            <w:tcBorders>
              <w:top w:val="single" w:sz="8" w:space="0" w:color="FFFFFF"/>
              <w:left w:val="single" w:sz="8" w:space="0" w:color="000000"/>
              <w:bottom w:val="single" w:sz="8" w:space="0" w:color="000000"/>
              <w:right w:val="single" w:sz="8" w:space="0" w:color="000000"/>
            </w:tcBorders>
            <w:shd w:val="clear" w:color="auto" w:fill="D2D2F4"/>
            <w:tcMar>
              <w:top w:w="72" w:type="dxa"/>
              <w:left w:w="144" w:type="dxa"/>
              <w:bottom w:w="72" w:type="dxa"/>
              <w:right w:w="144" w:type="dxa"/>
            </w:tcMar>
            <w:hideMark/>
          </w:tcPr>
          <w:p w14:paraId="7C98BF36" w14:textId="77777777" w:rsidR="00091983" w:rsidRPr="00091983" w:rsidRDefault="00091983" w:rsidP="00091983">
            <w:pPr>
              <w:spacing w:after="0" w:line="240" w:lineRule="auto"/>
              <w:rPr>
                <w:rFonts w:ascii="Times New Roman" w:hAnsi="Times New Roman" w:cs="Times New Roman"/>
                <w:sz w:val="24"/>
              </w:rPr>
            </w:pPr>
            <w:r w:rsidRPr="00091983">
              <w:rPr>
                <w:rFonts w:ascii="Times New Roman" w:hAnsi="Times New Roman" w:cs="Times New Roman"/>
                <w:sz w:val="24"/>
              </w:rPr>
              <w:t>Project 2</w:t>
            </w:r>
          </w:p>
        </w:tc>
        <w:tc>
          <w:tcPr>
            <w:tcW w:w="1170" w:type="dxa"/>
            <w:tcBorders>
              <w:top w:val="single" w:sz="8" w:space="0" w:color="FFFFFF"/>
              <w:left w:val="single" w:sz="8" w:space="0" w:color="000000"/>
              <w:bottom w:val="single" w:sz="8" w:space="0" w:color="000000"/>
              <w:right w:val="single" w:sz="8" w:space="0" w:color="FFFFFF"/>
            </w:tcBorders>
            <w:shd w:val="clear" w:color="auto" w:fill="D2D2F4"/>
            <w:tcMar>
              <w:top w:w="72" w:type="dxa"/>
              <w:left w:w="144" w:type="dxa"/>
              <w:bottom w:w="72" w:type="dxa"/>
              <w:right w:w="144" w:type="dxa"/>
            </w:tcMar>
            <w:hideMark/>
          </w:tcPr>
          <w:p w14:paraId="0AEC84A4" w14:textId="77777777" w:rsidR="00091983" w:rsidRPr="00091983" w:rsidRDefault="00091983" w:rsidP="00091983">
            <w:pPr>
              <w:spacing w:after="0" w:line="240" w:lineRule="auto"/>
              <w:rPr>
                <w:rFonts w:ascii="Times New Roman" w:hAnsi="Times New Roman" w:cs="Times New Roman"/>
                <w:sz w:val="24"/>
              </w:rPr>
            </w:pPr>
            <w:r w:rsidRPr="00091983">
              <w:rPr>
                <w:rFonts w:ascii="Times New Roman" w:hAnsi="Times New Roman" w:cs="Times New Roman"/>
                <w:sz w:val="24"/>
              </w:rPr>
              <w:t>- $1,000</w:t>
            </w:r>
          </w:p>
        </w:tc>
        <w:tc>
          <w:tcPr>
            <w:tcW w:w="810" w:type="dxa"/>
            <w:tcBorders>
              <w:top w:val="single" w:sz="8" w:space="0" w:color="FFFFFF"/>
              <w:left w:val="single" w:sz="8" w:space="0" w:color="FFFFFF"/>
              <w:bottom w:val="single" w:sz="8" w:space="0" w:color="000000"/>
              <w:right w:val="single" w:sz="8" w:space="0" w:color="FFFFFF"/>
            </w:tcBorders>
            <w:shd w:val="clear" w:color="auto" w:fill="D2D2F4"/>
            <w:tcMar>
              <w:top w:w="72" w:type="dxa"/>
              <w:left w:w="144" w:type="dxa"/>
              <w:bottom w:w="72" w:type="dxa"/>
              <w:right w:w="144" w:type="dxa"/>
            </w:tcMar>
            <w:hideMark/>
          </w:tcPr>
          <w:p w14:paraId="2EA92B2C" w14:textId="77777777" w:rsidR="00091983" w:rsidRPr="00091983" w:rsidRDefault="00091983" w:rsidP="00091983">
            <w:pPr>
              <w:spacing w:after="0" w:line="240" w:lineRule="auto"/>
              <w:rPr>
                <w:rFonts w:ascii="Times New Roman" w:hAnsi="Times New Roman" w:cs="Times New Roman"/>
                <w:sz w:val="24"/>
              </w:rPr>
            </w:pPr>
            <w:r w:rsidRPr="00091983">
              <w:rPr>
                <w:rFonts w:ascii="Times New Roman" w:hAnsi="Times New Roman" w:cs="Times New Roman"/>
                <w:sz w:val="24"/>
              </w:rPr>
              <w:t>$500</w:t>
            </w:r>
          </w:p>
        </w:tc>
        <w:tc>
          <w:tcPr>
            <w:tcW w:w="900" w:type="dxa"/>
            <w:tcBorders>
              <w:top w:val="single" w:sz="8" w:space="0" w:color="FFFFFF"/>
              <w:left w:val="single" w:sz="8" w:space="0" w:color="FFFFFF"/>
              <w:bottom w:val="single" w:sz="8" w:space="0" w:color="000000"/>
              <w:right w:val="single" w:sz="8" w:space="0" w:color="FFFFFF"/>
            </w:tcBorders>
            <w:shd w:val="clear" w:color="auto" w:fill="D2D2F4"/>
            <w:tcMar>
              <w:top w:w="72" w:type="dxa"/>
              <w:left w:w="144" w:type="dxa"/>
              <w:bottom w:w="72" w:type="dxa"/>
              <w:right w:w="144" w:type="dxa"/>
            </w:tcMar>
            <w:hideMark/>
          </w:tcPr>
          <w:p w14:paraId="2AE9F52D" w14:textId="77777777" w:rsidR="00091983" w:rsidRPr="00091983" w:rsidRDefault="00091983" w:rsidP="00091983">
            <w:pPr>
              <w:spacing w:after="0" w:line="240" w:lineRule="auto"/>
              <w:rPr>
                <w:rFonts w:ascii="Times New Roman" w:hAnsi="Times New Roman" w:cs="Times New Roman"/>
                <w:sz w:val="24"/>
              </w:rPr>
            </w:pPr>
            <w:r w:rsidRPr="00091983">
              <w:rPr>
                <w:rFonts w:ascii="Times New Roman" w:hAnsi="Times New Roman" w:cs="Times New Roman"/>
                <w:sz w:val="24"/>
              </w:rPr>
              <w:t>$700</w:t>
            </w:r>
          </w:p>
        </w:tc>
        <w:tc>
          <w:tcPr>
            <w:tcW w:w="1260" w:type="dxa"/>
            <w:tcBorders>
              <w:top w:val="single" w:sz="8" w:space="0" w:color="FFFFFF"/>
              <w:left w:val="single" w:sz="8" w:space="0" w:color="FFFFFF"/>
              <w:bottom w:val="single" w:sz="8" w:space="0" w:color="000000"/>
              <w:right w:val="single" w:sz="8" w:space="0" w:color="000000"/>
            </w:tcBorders>
            <w:shd w:val="clear" w:color="auto" w:fill="D2D2F4"/>
            <w:tcMar>
              <w:top w:w="72" w:type="dxa"/>
              <w:left w:w="144" w:type="dxa"/>
              <w:bottom w:w="72" w:type="dxa"/>
              <w:right w:w="144" w:type="dxa"/>
            </w:tcMar>
            <w:hideMark/>
          </w:tcPr>
          <w:p w14:paraId="6C6F900B" w14:textId="77777777" w:rsidR="00091983" w:rsidRPr="00091983" w:rsidRDefault="00091983" w:rsidP="00091983">
            <w:pPr>
              <w:spacing w:after="0" w:line="240" w:lineRule="auto"/>
              <w:rPr>
                <w:rFonts w:ascii="Times New Roman" w:hAnsi="Times New Roman" w:cs="Times New Roman"/>
                <w:sz w:val="24"/>
              </w:rPr>
            </w:pPr>
            <w:r w:rsidRPr="00091983">
              <w:rPr>
                <w:rFonts w:ascii="Times New Roman" w:hAnsi="Times New Roman" w:cs="Times New Roman"/>
                <w:sz w:val="24"/>
              </w:rPr>
              <w:t>$33.06</w:t>
            </w:r>
          </w:p>
        </w:tc>
        <w:tc>
          <w:tcPr>
            <w:tcW w:w="1170" w:type="dxa"/>
            <w:tcBorders>
              <w:top w:val="single" w:sz="8" w:space="0" w:color="FFFFFF"/>
              <w:left w:val="single" w:sz="8" w:space="0" w:color="FFFFFF"/>
              <w:bottom w:val="single" w:sz="8" w:space="0" w:color="000000"/>
              <w:right w:val="single" w:sz="8" w:space="0" w:color="000000"/>
            </w:tcBorders>
            <w:shd w:val="clear" w:color="auto" w:fill="D2D2F4"/>
          </w:tcPr>
          <w:p w14:paraId="0EF5E7E4" w14:textId="77777777" w:rsidR="00091983" w:rsidRPr="00091983" w:rsidRDefault="00091983" w:rsidP="00091983">
            <w:pPr>
              <w:spacing w:after="0" w:line="240" w:lineRule="auto"/>
              <w:jc w:val="center"/>
              <w:rPr>
                <w:rFonts w:ascii="Times New Roman" w:hAnsi="Times New Roman" w:cs="Times New Roman"/>
                <w:sz w:val="24"/>
              </w:rPr>
            </w:pPr>
            <w:r>
              <w:rPr>
                <w:rFonts w:ascii="Times New Roman" w:hAnsi="Times New Roman" w:cs="Times New Roman"/>
                <w:sz w:val="24"/>
              </w:rPr>
              <w:t>12.32%</w:t>
            </w:r>
          </w:p>
        </w:tc>
      </w:tr>
    </w:tbl>
    <w:p w14:paraId="143A80CE" w14:textId="77777777" w:rsidR="00091983" w:rsidRDefault="00091983" w:rsidP="00115D3D">
      <w:pPr>
        <w:spacing w:after="0" w:line="240" w:lineRule="auto"/>
        <w:rPr>
          <w:rFonts w:ascii="Times New Roman" w:hAnsi="Times New Roman" w:cs="Times New Roman"/>
          <w:sz w:val="24"/>
        </w:rPr>
      </w:pPr>
    </w:p>
    <w:p w14:paraId="236C0BDF" w14:textId="77777777" w:rsidR="00091983" w:rsidRDefault="00000000" w:rsidP="00115D3D">
      <w:pPr>
        <w:spacing w:after="0" w:line="240" w:lineRule="auto"/>
        <w:rPr>
          <w:rFonts w:ascii="Times New Roman" w:hAnsi="Times New Roman" w:cs="Times New Roman"/>
          <w:sz w:val="24"/>
        </w:rPr>
      </w:pPr>
      <w:r>
        <w:rPr>
          <w:rFonts w:ascii="Times New Roman" w:hAnsi="Times New Roman" w:cs="Times New Roman"/>
          <w:noProof/>
          <w:sz w:val="24"/>
        </w:rPr>
        <w:object w:dxaOrig="1440" w:dyaOrig="1440" w14:anchorId="2F3BA7CD">
          <v:shape id="_x0000_s1031" type="#_x0000_t75" style="position:absolute;margin-left:208.85pt;margin-top:2.05pt;width:173pt;height:66pt;z-index:251672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">
            <v:imagedata r:id="rId17" o:title=""/>
            <o:lock v:ext="edit" aspectratio="f"/>
          </v:shape>
          <o:OLEObject Type="Embed" ProgID="Unknown" ShapeID="_x0000_s1031" DrawAspect="Content" ObjectID="_1792742910" r:id="rId18"/>
        </w:object>
      </w:r>
      <w:r>
        <w:rPr>
          <w:rFonts w:ascii="Times New Roman" w:hAnsi="Times New Roman" w:cs="Times New Roman"/>
          <w:noProof/>
          <w:sz w:val="24"/>
        </w:rPr>
        <w:object w:dxaOrig="1440" w:dyaOrig="1440" w14:anchorId="1EA12231">
          <v:shape id="_x0000_s1030" type="#_x0000_t75" style="position:absolute;margin-left:-.25pt;margin-top:2.05pt;width:173pt;height:66pt;z-index:251671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">
            <v:imagedata r:id="rId19" o:title=""/>
            <o:lock v:ext="edit" aspectratio="f"/>
          </v:shape>
          <o:OLEObject Type="Embed" ProgID="Unknown" ShapeID="_x0000_s1030" DrawAspect="Content" ObjectID="_1792742911" r:id="rId20"/>
        </w:object>
      </w:r>
    </w:p>
    <w:p w14:paraId="031023DC" w14:textId="77777777" w:rsidR="00091983" w:rsidRDefault="00091983" w:rsidP="00115D3D">
      <w:pPr>
        <w:spacing w:after="0" w:line="240" w:lineRule="auto"/>
        <w:rPr>
          <w:rFonts w:ascii="Times New Roman" w:hAnsi="Times New Roman" w:cs="Times New Roman"/>
          <w:sz w:val="24"/>
        </w:rPr>
      </w:pPr>
    </w:p>
    <w:p w14:paraId="1D3C6B17" w14:textId="77777777" w:rsidR="00091983" w:rsidRDefault="00091983" w:rsidP="00115D3D">
      <w:pPr>
        <w:spacing w:after="0" w:line="240" w:lineRule="auto"/>
        <w:rPr>
          <w:rFonts w:ascii="Times New Roman" w:hAnsi="Times New Roman" w:cs="Times New Roman"/>
          <w:sz w:val="24"/>
        </w:rPr>
      </w:pPr>
    </w:p>
    <w:p w14:paraId="31E525BA" w14:textId="77777777" w:rsidR="00091983" w:rsidRDefault="00091983" w:rsidP="00115D3D">
      <w:pPr>
        <w:spacing w:after="0" w:line="240" w:lineRule="auto"/>
        <w:rPr>
          <w:rFonts w:ascii="Times New Roman" w:hAnsi="Times New Roman" w:cs="Times New Roman"/>
          <w:sz w:val="24"/>
        </w:rPr>
      </w:pPr>
    </w:p>
    <w:p w14:paraId="3EE52F48" w14:textId="77777777" w:rsidR="00091983" w:rsidRDefault="00091983" w:rsidP="00115D3D">
      <w:pPr>
        <w:spacing w:after="0" w:line="240" w:lineRule="auto"/>
        <w:rPr>
          <w:rFonts w:ascii="Times New Roman" w:hAnsi="Times New Roman" w:cs="Times New Roman"/>
          <w:sz w:val="24"/>
        </w:rPr>
      </w:pPr>
    </w:p>
    <w:p w14:paraId="7953A768" w14:textId="77777777" w:rsidR="00091983" w:rsidRDefault="00091983" w:rsidP="00115D3D">
      <w:pPr>
        <w:spacing w:after="0" w:line="240" w:lineRule="auto"/>
        <w:rPr>
          <w:rFonts w:ascii="Times New Roman" w:hAnsi="Times New Roman" w:cs="Times New Roman"/>
          <w:sz w:val="24"/>
        </w:rPr>
      </w:pPr>
    </w:p>
    <w:p w14:paraId="194A4136" w14:textId="77777777" w:rsidR="00091983" w:rsidRPr="00091983" w:rsidRDefault="00091983" w:rsidP="00091983">
      <w:pPr>
        <w:spacing w:after="0" w:line="240" w:lineRule="auto"/>
        <w:ind w:left="180" w:hanging="180"/>
        <w:rPr>
          <w:rFonts w:ascii="Times New Roman" w:hAnsi="Times New Roman" w:cs="Times New Roman"/>
          <w:sz w:val="24"/>
        </w:rPr>
      </w:pPr>
      <w:r>
        <w:rPr>
          <w:rFonts w:ascii="Times New Roman" w:hAnsi="Times New Roman" w:cs="Times New Roman"/>
          <w:sz w:val="24"/>
        </w:rPr>
        <w:t xml:space="preserve">* </w:t>
      </w:r>
      <w:r w:rsidRPr="00091983">
        <w:rPr>
          <w:rFonts w:ascii="Times New Roman" w:hAnsi="Times New Roman" w:cs="Times New Roman"/>
          <w:sz w:val="24"/>
        </w:rPr>
        <w:t>Calculating the IRR can be a laborious task.  Fortunately, financial calculators and spreadsheets</w:t>
      </w:r>
      <w:r>
        <w:rPr>
          <w:rFonts w:ascii="Times New Roman" w:hAnsi="Times New Roman" w:cs="Times New Roman"/>
          <w:sz w:val="24"/>
        </w:rPr>
        <w:t xml:space="preserve"> </w:t>
      </w:r>
      <w:r w:rsidRPr="00091983">
        <w:rPr>
          <w:rFonts w:ascii="Times New Roman" w:hAnsi="Times New Roman" w:cs="Times New Roman"/>
          <w:sz w:val="24"/>
        </w:rPr>
        <w:t>can perform this function easily</w:t>
      </w:r>
    </w:p>
    <w:p w14:paraId="50B474FB" w14:textId="77777777" w:rsidR="00091983" w:rsidRDefault="00091983" w:rsidP="00115D3D">
      <w:pPr>
        <w:spacing w:after="0" w:line="240" w:lineRule="auto"/>
        <w:rPr>
          <w:rFonts w:ascii="Times New Roman" w:hAnsi="Times New Roman" w:cs="Times New Roman"/>
          <w:sz w:val="24"/>
        </w:rPr>
      </w:pPr>
    </w:p>
    <w:p w14:paraId="35F89C26" w14:textId="77777777" w:rsidR="00091983" w:rsidRDefault="00091983" w:rsidP="00115D3D">
      <w:pPr>
        <w:spacing w:after="0" w:line="240" w:lineRule="auto"/>
        <w:rPr>
          <w:rFonts w:ascii="Times New Roman" w:hAnsi="Times New Roman" w:cs="Times New Roman"/>
          <w:sz w:val="24"/>
        </w:rPr>
      </w:pPr>
    </w:p>
    <w:p w14:paraId="1D8B24EA" w14:textId="77777777" w:rsidR="00091983" w:rsidRDefault="00091983" w:rsidP="00115D3D">
      <w:pPr>
        <w:spacing w:after="0" w:line="240" w:lineRule="auto"/>
        <w:rPr>
          <w:rFonts w:ascii="Times New Roman" w:hAnsi="Times New Roman" w:cs="Times New Roman"/>
          <w:b/>
          <w:sz w:val="24"/>
        </w:rPr>
      </w:pPr>
      <w:r>
        <w:rPr>
          <w:rFonts w:ascii="Times New Roman" w:hAnsi="Times New Roman" w:cs="Times New Roman"/>
          <w:b/>
          <w:sz w:val="24"/>
        </w:rPr>
        <w:t>Internal Rate of Return Rule</w:t>
      </w:r>
    </w:p>
    <w:p w14:paraId="7E13E6F1" w14:textId="77777777" w:rsidR="00091983" w:rsidRPr="00091983" w:rsidRDefault="00091983" w:rsidP="00091983">
      <w:pPr>
        <w:spacing w:before="120" w:after="0" w:line="240" w:lineRule="auto"/>
        <w:rPr>
          <w:rFonts w:ascii="Times New Roman" w:hAnsi="Times New Roman" w:cs="Times New Roman"/>
          <w:sz w:val="24"/>
        </w:rPr>
      </w:pPr>
      <w:r w:rsidRPr="00091983">
        <w:rPr>
          <w:rFonts w:ascii="Times New Roman" w:hAnsi="Times New Roman" w:cs="Times New Roman"/>
          <w:i/>
          <w:iCs/>
          <w:sz w:val="24"/>
        </w:rPr>
        <w:t>Managers increase shareholders’ wealth by accepting all projects which offer a rate of return that is higher than the opportunity cost of capital.</w:t>
      </w:r>
    </w:p>
    <w:p w14:paraId="5C8FA5C2" w14:textId="77777777" w:rsidR="00091983" w:rsidRDefault="00091983" w:rsidP="00091983">
      <w:pPr>
        <w:spacing w:after="0" w:line="240" w:lineRule="auto"/>
        <w:rPr>
          <w:rFonts w:ascii="Times New Roman" w:hAnsi="Times New Roman" w:cs="Times New Roman"/>
          <w:sz w:val="24"/>
        </w:rPr>
      </w:pPr>
    </w:p>
    <w:p w14:paraId="0DD6E736" w14:textId="77777777" w:rsidR="00091983" w:rsidRPr="00091983" w:rsidRDefault="00091983" w:rsidP="00091983">
      <w:pPr>
        <w:spacing w:after="0" w:line="240" w:lineRule="auto"/>
        <w:rPr>
          <w:rFonts w:ascii="Times New Roman" w:hAnsi="Times New Roman" w:cs="Times New Roman"/>
          <w:sz w:val="24"/>
        </w:rPr>
      </w:pPr>
    </w:p>
    <w:p w14:paraId="0870AD08" w14:textId="77777777" w:rsidR="00091983" w:rsidRDefault="00091983">
      <w:pPr>
        <w:rPr>
          <w:rFonts w:ascii="Times New Roman" w:hAnsi="Times New Roman" w:cs="Times New Roman"/>
          <w:b/>
          <w:sz w:val="24"/>
        </w:rPr>
      </w:pPr>
      <w:r>
        <w:rPr>
          <w:rFonts w:ascii="Times New Roman" w:hAnsi="Times New Roman" w:cs="Times New Roman"/>
          <w:b/>
          <w:sz w:val="24"/>
        </w:rPr>
        <w:br w:type="page"/>
      </w:r>
    </w:p>
    <w:p w14:paraId="65AAB809" w14:textId="77777777" w:rsidR="00091983" w:rsidRDefault="00091983" w:rsidP="00091983">
      <w:pPr>
        <w:spacing w:after="120" w:line="240" w:lineRule="auto"/>
        <w:rPr>
          <w:rFonts w:ascii="Times New Roman" w:hAnsi="Times New Roman" w:cs="Times New Roman"/>
          <w:b/>
          <w:sz w:val="24"/>
        </w:rPr>
      </w:pPr>
      <w:r>
        <w:rPr>
          <w:rFonts w:ascii="Times New Roman" w:hAnsi="Times New Roman" w:cs="Times New Roman"/>
          <w:b/>
          <w:sz w:val="24"/>
        </w:rPr>
        <w:lastRenderedPageBreak/>
        <w:t>NVP and Internal Rate of Return</w:t>
      </w:r>
    </w:p>
    <w:p w14:paraId="616330F2" w14:textId="77777777" w:rsidR="00091983" w:rsidRDefault="00091983" w:rsidP="00115D3D">
      <w:pPr>
        <w:spacing w:after="0" w:line="240" w:lineRule="auto"/>
        <w:rPr>
          <w:rFonts w:ascii="Times New Roman" w:hAnsi="Times New Roman" w:cs="Times New Roman"/>
          <w:b/>
          <w:sz w:val="24"/>
        </w:rPr>
      </w:pPr>
      <w:r w:rsidRPr="00091983">
        <w:rPr>
          <w:rFonts w:ascii="Times New Roman" w:hAnsi="Times New Roman" w:cs="Times New Roman"/>
          <w:b/>
          <w:noProof/>
          <w:sz w:val="24"/>
        </w:rPr>
        <w:drawing>
          <wp:inline distT="0" distB="0" distL="0" distR="0" wp14:anchorId="26A9668D" wp14:editId="4BD00444">
            <wp:extent cx="5943600" cy="2794000"/>
            <wp:effectExtent l="0" t="0" r="0" b="6350"/>
            <wp:docPr id="1618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11"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2794000"/>
                    </a:xfrm>
                    <a:prstGeom prst="rect">
                      <a:avLst/>
                    </a:prstGeom>
                    <a:noFill/>
                    <a:ln>
                      <a:noFill/>
                    </a:ln>
                    <a:effectLst/>
                  </pic:spPr>
                </pic:pic>
              </a:graphicData>
            </a:graphic>
          </wp:inline>
        </w:drawing>
      </w:r>
    </w:p>
    <w:p w14:paraId="3559A189" w14:textId="77777777" w:rsidR="00091983" w:rsidRDefault="00091983" w:rsidP="00091983">
      <w:pPr>
        <w:spacing w:before="120" w:after="0" w:line="240" w:lineRule="auto"/>
        <w:rPr>
          <w:rFonts w:ascii="Times New Roman" w:hAnsi="Times New Roman" w:cs="Times New Roman"/>
          <w:sz w:val="24"/>
        </w:rPr>
      </w:pPr>
      <w:r>
        <w:rPr>
          <w:rFonts w:ascii="Times New Roman" w:hAnsi="Times New Roman" w:cs="Times New Roman"/>
          <w:sz w:val="24"/>
        </w:rPr>
        <w:t>Note: The Internal rate of return rule will give the same answer (accept or reject) as the NPV rule as long as the NPV of a project declines smoothly as the discount rate increases.</w:t>
      </w:r>
    </w:p>
    <w:p w14:paraId="4A96D4A5" w14:textId="77777777" w:rsidR="00091983" w:rsidRDefault="00091983" w:rsidP="00091983">
      <w:pPr>
        <w:spacing w:after="0" w:line="240" w:lineRule="auto"/>
        <w:rPr>
          <w:rFonts w:ascii="Times New Roman" w:hAnsi="Times New Roman" w:cs="Times New Roman"/>
          <w:sz w:val="24"/>
        </w:rPr>
      </w:pPr>
    </w:p>
    <w:p w14:paraId="1768898C" w14:textId="77777777" w:rsidR="00091983" w:rsidRDefault="00091983" w:rsidP="00091983">
      <w:pPr>
        <w:spacing w:after="0" w:line="240" w:lineRule="auto"/>
        <w:rPr>
          <w:rFonts w:ascii="Times New Roman" w:hAnsi="Times New Roman" w:cs="Times New Roman"/>
          <w:sz w:val="24"/>
        </w:rPr>
      </w:pPr>
    </w:p>
    <w:p w14:paraId="20717DE7" w14:textId="77777777" w:rsidR="00091983" w:rsidRDefault="00091983" w:rsidP="00815B54">
      <w:pPr>
        <w:spacing w:after="0" w:line="240" w:lineRule="auto"/>
        <w:rPr>
          <w:rFonts w:ascii="Times New Roman" w:hAnsi="Times New Roman" w:cs="Times New Roman"/>
          <w:b/>
          <w:sz w:val="24"/>
        </w:rPr>
      </w:pPr>
      <w:r>
        <w:rPr>
          <w:rFonts w:ascii="Times New Roman" w:hAnsi="Times New Roman" w:cs="Times New Roman"/>
          <w:b/>
          <w:sz w:val="24"/>
        </w:rPr>
        <w:t>IRR vs. NPC</w:t>
      </w:r>
    </w:p>
    <w:p w14:paraId="3CF7C9AE" w14:textId="77777777" w:rsidR="00091983" w:rsidRDefault="00091983" w:rsidP="00815B54">
      <w:pPr>
        <w:spacing w:before="120" w:after="0" w:line="240" w:lineRule="auto"/>
        <w:rPr>
          <w:rFonts w:ascii="Times New Roman" w:hAnsi="Times New Roman" w:cs="Times New Roman"/>
          <w:sz w:val="24"/>
          <w:u w:val="single"/>
        </w:rPr>
      </w:pPr>
      <w:r>
        <w:rPr>
          <w:rFonts w:ascii="Times New Roman" w:hAnsi="Times New Roman" w:cs="Times New Roman"/>
          <w:sz w:val="24"/>
          <w:u w:val="single"/>
        </w:rPr>
        <w:t>Pitfall 1 – Lending or Borrowing?</w:t>
      </w:r>
    </w:p>
    <w:p w14:paraId="0900EBFC" w14:textId="77777777" w:rsidR="00091983" w:rsidRDefault="00091983" w:rsidP="00091983">
      <w:pPr>
        <w:spacing w:after="0" w:line="240" w:lineRule="auto"/>
        <w:rPr>
          <w:rFonts w:ascii="Times New Roman" w:hAnsi="Times New Roman" w:cs="Times New Roman"/>
          <w:sz w:val="24"/>
          <w:u w:val="single"/>
        </w:rPr>
      </w:pPr>
      <w:r>
        <w:rPr>
          <w:noProof/>
        </w:rPr>
        <w:drawing>
          <wp:inline distT="0" distB="0" distL="0" distR="0" wp14:anchorId="064084C4" wp14:editId="7432016E">
            <wp:extent cx="3846445" cy="1020787"/>
            <wp:effectExtent l="38100" t="38100" r="40005" b="46355"/>
            <wp:docPr id="179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02"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54125" cy="1022825"/>
                    </a:xfrm>
                    <a:prstGeom prst="rect">
                      <a:avLst/>
                    </a:prstGeom>
                    <a:noFill/>
                    <a:ln w="31750">
                      <a:solidFill>
                        <a:schemeClr val="tx1"/>
                      </a:solidFill>
                      <a:miter lim="800000"/>
                      <a:headEnd/>
                      <a:tailEnd/>
                    </a:ln>
                    <a:effectLst/>
                  </pic:spPr>
                </pic:pic>
              </a:graphicData>
            </a:graphic>
          </wp:inline>
        </w:drawing>
      </w:r>
    </w:p>
    <w:p w14:paraId="0369D8E0" w14:textId="77777777" w:rsidR="00091983" w:rsidRDefault="00091983" w:rsidP="00091983">
      <w:pPr>
        <w:spacing w:after="0" w:line="240" w:lineRule="auto"/>
        <w:rPr>
          <w:rFonts w:ascii="Times New Roman" w:hAnsi="Times New Roman" w:cs="Times New Roman"/>
          <w:sz w:val="24"/>
          <w:u w:val="single"/>
        </w:rPr>
      </w:pPr>
    </w:p>
    <w:p w14:paraId="0EB1B0F1" w14:textId="77777777" w:rsidR="00091983" w:rsidRDefault="00091983" w:rsidP="00091983">
      <w:pPr>
        <w:spacing w:after="0" w:line="240" w:lineRule="auto"/>
        <w:rPr>
          <w:rFonts w:ascii="Times New Roman" w:hAnsi="Times New Roman" w:cs="Times New Roman"/>
          <w:sz w:val="24"/>
          <w:u w:val="single"/>
        </w:rPr>
      </w:pPr>
    </w:p>
    <w:p w14:paraId="51DDBD6E" w14:textId="77777777" w:rsidR="00091983" w:rsidRDefault="00091983" w:rsidP="00091983">
      <w:pPr>
        <w:spacing w:before="120" w:after="0" w:line="240" w:lineRule="auto"/>
        <w:rPr>
          <w:rFonts w:ascii="Times New Roman" w:hAnsi="Times New Roman" w:cs="Times New Roman"/>
          <w:b/>
          <w:sz w:val="24"/>
        </w:rPr>
      </w:pPr>
      <w:r>
        <w:rPr>
          <w:rFonts w:ascii="Times New Roman" w:hAnsi="Times New Roman" w:cs="Times New Roman"/>
          <w:b/>
          <w:sz w:val="24"/>
        </w:rPr>
        <w:t>I</w:t>
      </w:r>
      <w:r w:rsidR="00815B54">
        <w:rPr>
          <w:rFonts w:ascii="Times New Roman" w:hAnsi="Times New Roman" w:cs="Times New Roman"/>
          <w:b/>
          <w:sz w:val="24"/>
        </w:rPr>
        <w:t>RR</w:t>
      </w:r>
      <w:r>
        <w:rPr>
          <w:rFonts w:ascii="Times New Roman" w:hAnsi="Times New Roman" w:cs="Times New Roman"/>
          <w:b/>
          <w:sz w:val="24"/>
        </w:rPr>
        <w:t xml:space="preserve"> vs. NPV</w:t>
      </w:r>
    </w:p>
    <w:p w14:paraId="42B9016C" w14:textId="77777777" w:rsidR="00815B54" w:rsidRDefault="00000000" w:rsidP="00815B54">
      <w:pPr>
        <w:spacing w:before="120" w:after="120" w:line="240" w:lineRule="auto"/>
        <w:rPr>
          <w:rFonts w:ascii="Times New Roman" w:hAnsi="Times New Roman" w:cs="Times New Roman"/>
          <w:sz w:val="24"/>
          <w:u w:val="single"/>
        </w:rPr>
      </w:pPr>
      <w:r>
        <w:rPr>
          <w:rFonts w:ascii="Times New Roman" w:hAnsi="Times New Roman" w:cs="Times New Roman"/>
          <w:noProof/>
          <w:sz w:val="24"/>
          <w:u w:val="single"/>
        </w:rPr>
        <w:object w:dxaOrig="1440" w:dyaOrig="1440" w14:anchorId="3D6DDBF0">
          <v:shape id="_x0000_s1032" type="#_x0000_t75" style="position:absolute;margin-left:6pt;margin-top:20.2pt;width:371.25pt;height:45.05pt;z-index:251673600;visibility:visible" stroked="t" strokeweight="1.75pt">
            <v:imagedata r:id="rId23" o:title=""/>
          </v:shape>
          <o:OLEObject Type="Embed" ProgID="Excel.Sheet.8" ShapeID="_x0000_s1032" DrawAspect="Content" ObjectID="_1792742912" r:id="rId24"/>
        </w:object>
      </w:r>
      <w:r w:rsidR="00815B54">
        <w:rPr>
          <w:rFonts w:ascii="Times New Roman" w:hAnsi="Times New Roman" w:cs="Times New Roman"/>
          <w:sz w:val="24"/>
          <w:u w:val="single"/>
        </w:rPr>
        <w:t>Pitfall 2 – Mutually Exclusive Projects</w:t>
      </w:r>
    </w:p>
    <w:p w14:paraId="4E786B9E" w14:textId="77777777" w:rsidR="00815B54" w:rsidRPr="00815B54" w:rsidRDefault="00815B54" w:rsidP="00815B54">
      <w:pPr>
        <w:spacing w:after="0" w:line="240" w:lineRule="auto"/>
        <w:rPr>
          <w:rFonts w:ascii="Times New Roman" w:hAnsi="Times New Roman" w:cs="Times New Roman"/>
          <w:sz w:val="24"/>
          <w:u w:val="single"/>
        </w:rPr>
      </w:pPr>
    </w:p>
    <w:p w14:paraId="7CC56F00" w14:textId="77777777" w:rsidR="00091983" w:rsidRDefault="00091983" w:rsidP="00091983">
      <w:pPr>
        <w:spacing w:after="0" w:line="240" w:lineRule="auto"/>
        <w:rPr>
          <w:rFonts w:ascii="Times New Roman" w:hAnsi="Times New Roman" w:cs="Times New Roman"/>
          <w:sz w:val="24"/>
          <w:u w:val="single"/>
        </w:rPr>
      </w:pPr>
    </w:p>
    <w:p w14:paraId="3D4054B4" w14:textId="77777777" w:rsidR="00091983" w:rsidRDefault="00091983" w:rsidP="00091983">
      <w:pPr>
        <w:spacing w:after="0" w:line="240" w:lineRule="auto"/>
        <w:rPr>
          <w:rFonts w:ascii="Times New Roman" w:hAnsi="Times New Roman" w:cs="Times New Roman"/>
          <w:sz w:val="24"/>
        </w:rPr>
      </w:pPr>
    </w:p>
    <w:p w14:paraId="67FE410C" w14:textId="77777777" w:rsidR="00815B54" w:rsidRDefault="00815B54" w:rsidP="00091983">
      <w:pPr>
        <w:spacing w:after="0" w:line="240" w:lineRule="auto"/>
        <w:rPr>
          <w:rFonts w:ascii="Times New Roman" w:hAnsi="Times New Roman" w:cs="Times New Roman"/>
          <w:sz w:val="24"/>
        </w:rPr>
      </w:pPr>
    </w:p>
    <w:p w14:paraId="20126A63" w14:textId="77777777" w:rsidR="00815B54" w:rsidRDefault="00815B54" w:rsidP="00091983">
      <w:pPr>
        <w:spacing w:after="0" w:line="240" w:lineRule="auto"/>
        <w:rPr>
          <w:rFonts w:ascii="Times New Roman" w:hAnsi="Times New Roman" w:cs="Times New Roman"/>
          <w:sz w:val="24"/>
        </w:rPr>
      </w:pPr>
    </w:p>
    <w:p w14:paraId="7D88298F" w14:textId="77777777" w:rsidR="00815B54" w:rsidRDefault="00815B54" w:rsidP="00815B54">
      <w:pPr>
        <w:spacing w:after="0" w:line="240" w:lineRule="auto"/>
        <w:rPr>
          <w:rFonts w:ascii="Times New Roman" w:hAnsi="Times New Roman" w:cs="Times New Roman"/>
          <w:b/>
          <w:sz w:val="24"/>
        </w:rPr>
      </w:pPr>
      <w:r>
        <w:rPr>
          <w:rFonts w:ascii="Times New Roman" w:hAnsi="Times New Roman" w:cs="Times New Roman"/>
          <w:b/>
          <w:sz w:val="24"/>
        </w:rPr>
        <w:t>IRR vs. NPV</w:t>
      </w:r>
    </w:p>
    <w:p w14:paraId="6BAF4BBB" w14:textId="77777777" w:rsidR="00815B54" w:rsidRDefault="00815B54" w:rsidP="00815B54">
      <w:pPr>
        <w:spacing w:before="120" w:after="0" w:line="240" w:lineRule="auto"/>
        <w:rPr>
          <w:rFonts w:ascii="Times New Roman" w:hAnsi="Times New Roman" w:cs="Times New Roman"/>
          <w:sz w:val="24"/>
          <w:u w:val="single"/>
        </w:rPr>
      </w:pPr>
      <w:r>
        <w:rPr>
          <w:rFonts w:ascii="Times New Roman" w:hAnsi="Times New Roman" w:cs="Times New Roman"/>
          <w:sz w:val="24"/>
          <w:u w:val="single"/>
        </w:rPr>
        <w:t>Pitfall 3 – Multiple Rates of Return</w:t>
      </w:r>
    </w:p>
    <w:p w14:paraId="3EF93DA5" w14:textId="77777777" w:rsidR="00815B54" w:rsidRPr="00815B54" w:rsidRDefault="00815B54" w:rsidP="00815B54">
      <w:pPr>
        <w:spacing w:before="120" w:after="0" w:line="240" w:lineRule="auto"/>
        <w:rPr>
          <w:rFonts w:ascii="Times New Roman" w:hAnsi="Times New Roman" w:cs="Times New Roman"/>
          <w:sz w:val="24"/>
        </w:rPr>
      </w:pPr>
      <w:r w:rsidRPr="00815B54">
        <w:rPr>
          <w:rFonts w:ascii="Times New Roman" w:hAnsi="Times New Roman" w:cs="Times New Roman"/>
          <w:sz w:val="24"/>
        </w:rPr>
        <w:t xml:space="preserve">This problem can be corrected using </w:t>
      </w:r>
      <w:r w:rsidRPr="00815B54">
        <w:rPr>
          <w:rFonts w:ascii="Times New Roman" w:hAnsi="Times New Roman" w:cs="Times New Roman"/>
          <w:i/>
          <w:iCs/>
          <w:sz w:val="24"/>
        </w:rPr>
        <w:t xml:space="preserve">MIRR </w:t>
      </w:r>
      <w:r w:rsidRPr="00815B54">
        <w:rPr>
          <w:rFonts w:ascii="Times New Roman" w:hAnsi="Times New Roman" w:cs="Times New Roman"/>
          <w:sz w:val="24"/>
        </w:rPr>
        <w:t>(modified internal rate of return). See Chapter 8 appendix for details.</w:t>
      </w:r>
    </w:p>
    <w:p w14:paraId="7ABEAE64" w14:textId="77777777" w:rsidR="00815B54" w:rsidRDefault="00815B54">
      <w:pPr>
        <w:rPr>
          <w:rFonts w:ascii="Times New Roman" w:hAnsi="Times New Roman" w:cs="Times New Roman"/>
          <w:sz w:val="24"/>
        </w:rPr>
      </w:pPr>
      <w:r>
        <w:rPr>
          <w:rFonts w:ascii="Times New Roman" w:hAnsi="Times New Roman" w:cs="Times New Roman"/>
          <w:sz w:val="24"/>
        </w:rPr>
        <w:br w:type="page"/>
      </w:r>
    </w:p>
    <w:p w14:paraId="00352F2A" w14:textId="77777777" w:rsidR="00815B54" w:rsidRDefault="00815B54" w:rsidP="00815B54">
      <w:pPr>
        <w:spacing w:after="0" w:line="240" w:lineRule="auto"/>
        <w:rPr>
          <w:rFonts w:ascii="Times New Roman" w:hAnsi="Times New Roman" w:cs="Times New Roman"/>
          <w:b/>
          <w:sz w:val="24"/>
        </w:rPr>
      </w:pPr>
      <w:r>
        <w:rPr>
          <w:rFonts w:ascii="Times New Roman" w:hAnsi="Times New Roman" w:cs="Times New Roman"/>
          <w:b/>
          <w:sz w:val="24"/>
        </w:rPr>
        <w:lastRenderedPageBreak/>
        <w:t>Other Investment Criteria: Profitability Index</w:t>
      </w:r>
    </w:p>
    <w:p w14:paraId="135F030D" w14:textId="77777777" w:rsidR="00815B54" w:rsidRDefault="00000000" w:rsidP="00815B54">
      <w:pPr>
        <w:spacing w:after="0" w:line="240" w:lineRule="auto"/>
        <w:rPr>
          <w:rFonts w:ascii="Times New Roman" w:hAnsi="Times New Roman" w:cs="Times New Roman"/>
          <w:b/>
          <w:sz w:val="24"/>
        </w:rPr>
      </w:pPr>
      <w:r>
        <w:rPr>
          <w:rFonts w:ascii="Times New Roman" w:hAnsi="Times New Roman" w:cs="Times New Roman"/>
          <w:b/>
          <w:noProof/>
          <w:sz w:val="24"/>
        </w:rPr>
        <w:object w:dxaOrig="1440" w:dyaOrig="1440" w14:anchorId="3A9B4D25">
          <v:shape id="_x0000_s1033" type="#_x0000_t75" style="position:absolute;margin-left:5.25pt;margin-top:2.7pt;width:190pt;height:31pt;z-index:2516746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">
            <v:imagedata r:id="rId25" o:title=""/>
          </v:shape>
          <o:OLEObject Type="Embed" ProgID="Unknown" ShapeID="_x0000_s1033" DrawAspect="Content" ObjectID="_1792742913" r:id="rId26"/>
        </w:object>
      </w:r>
    </w:p>
    <w:p w14:paraId="3F04C452" w14:textId="77777777" w:rsidR="00815B54" w:rsidRPr="00815B54" w:rsidRDefault="00815B54" w:rsidP="00815B54">
      <w:pPr>
        <w:spacing w:after="0" w:line="240" w:lineRule="auto"/>
        <w:rPr>
          <w:rFonts w:ascii="Times New Roman" w:hAnsi="Times New Roman" w:cs="Times New Roman"/>
          <w:b/>
          <w:sz w:val="24"/>
        </w:rPr>
      </w:pPr>
    </w:p>
    <w:p w14:paraId="34EC4148" w14:textId="77777777" w:rsidR="00815B54" w:rsidRDefault="00815B54" w:rsidP="00815B54">
      <w:pPr>
        <w:spacing w:after="60" w:line="240" w:lineRule="auto"/>
        <w:rPr>
          <w:rFonts w:ascii="Times New Roman" w:hAnsi="Times New Roman" w:cs="Times New Roman"/>
          <w:sz w:val="24"/>
        </w:rPr>
      </w:pPr>
    </w:p>
    <w:tbl>
      <w:tblPr>
        <w:tblW w:w="5490" w:type="dxa"/>
        <w:tblInd w:w="234" w:type="dxa"/>
        <w:tblCellMar>
          <w:left w:w="0" w:type="dxa"/>
          <w:right w:w="0" w:type="dxa"/>
        </w:tblCellMar>
        <w:tblLook w:val="0420" w:firstRow="1" w:lastRow="0" w:firstColumn="0" w:lastColumn="0" w:noHBand="0" w:noVBand="1"/>
      </w:tblPr>
      <w:tblGrid>
        <w:gridCol w:w="1350"/>
        <w:gridCol w:w="1170"/>
        <w:gridCol w:w="810"/>
        <w:gridCol w:w="900"/>
        <w:gridCol w:w="1260"/>
      </w:tblGrid>
      <w:tr w:rsidR="00815B54" w:rsidRPr="00815B54" w14:paraId="0578F400" w14:textId="77777777" w:rsidTr="00815B54">
        <w:trPr>
          <w:trHeight w:val="20"/>
        </w:trPr>
        <w:tc>
          <w:tcPr>
            <w:tcW w:w="1350" w:type="dxa"/>
            <w:vMerge w:val="restart"/>
            <w:tcBorders>
              <w:top w:val="single" w:sz="8" w:space="0" w:color="000000"/>
              <w:left w:val="single" w:sz="8" w:space="0" w:color="000000"/>
              <w:bottom w:val="single" w:sz="8" w:space="0" w:color="000000"/>
              <w:right w:val="single" w:sz="8" w:space="0" w:color="000000"/>
            </w:tcBorders>
            <w:shd w:val="clear" w:color="auto" w:fill="A5A5E9"/>
            <w:tcMar>
              <w:top w:w="72" w:type="dxa"/>
              <w:left w:w="144" w:type="dxa"/>
              <w:bottom w:w="72" w:type="dxa"/>
              <w:right w:w="144" w:type="dxa"/>
            </w:tcMar>
            <w:vAlign w:val="bottom"/>
            <w:hideMark/>
          </w:tcPr>
          <w:p w14:paraId="66913BC0" w14:textId="77777777" w:rsidR="00815B54" w:rsidRPr="00815B54" w:rsidRDefault="00815B54" w:rsidP="00815B54">
            <w:pPr>
              <w:spacing w:after="0" w:line="240" w:lineRule="auto"/>
              <w:rPr>
                <w:rFonts w:ascii="Times New Roman" w:hAnsi="Times New Roman" w:cs="Times New Roman"/>
                <w:sz w:val="24"/>
              </w:rPr>
            </w:pPr>
            <w:r w:rsidRPr="00815B54">
              <w:rPr>
                <w:rFonts w:ascii="Times New Roman" w:hAnsi="Times New Roman" w:cs="Times New Roman"/>
                <w:b/>
                <w:bCs/>
                <w:sz w:val="24"/>
              </w:rPr>
              <w:t>Project</w:t>
            </w:r>
          </w:p>
        </w:tc>
        <w:tc>
          <w:tcPr>
            <w:tcW w:w="2880" w:type="dxa"/>
            <w:gridSpan w:val="3"/>
            <w:tcBorders>
              <w:top w:val="single" w:sz="8" w:space="0" w:color="000000"/>
              <w:left w:val="single" w:sz="8" w:space="0" w:color="000000"/>
              <w:bottom w:val="nil"/>
              <w:right w:val="nil"/>
            </w:tcBorders>
            <w:shd w:val="clear" w:color="auto" w:fill="A5A5E9"/>
            <w:tcMar>
              <w:top w:w="72" w:type="dxa"/>
              <w:left w:w="144" w:type="dxa"/>
              <w:bottom w:w="72" w:type="dxa"/>
              <w:right w:w="144" w:type="dxa"/>
            </w:tcMar>
            <w:hideMark/>
          </w:tcPr>
          <w:p w14:paraId="6CAE115C" w14:textId="77777777" w:rsidR="00815B54" w:rsidRPr="00815B54" w:rsidRDefault="00815B54" w:rsidP="00815B54">
            <w:pPr>
              <w:spacing w:after="0" w:line="240" w:lineRule="auto"/>
              <w:rPr>
                <w:rFonts w:ascii="Times New Roman" w:hAnsi="Times New Roman" w:cs="Times New Roman"/>
                <w:sz w:val="24"/>
              </w:rPr>
            </w:pPr>
            <w:r w:rsidRPr="00815B54">
              <w:rPr>
                <w:rFonts w:ascii="Times New Roman" w:hAnsi="Times New Roman" w:cs="Times New Roman"/>
                <w:b/>
                <w:bCs/>
                <w:sz w:val="24"/>
              </w:rPr>
              <w:t>Cash Flows</w:t>
            </w:r>
          </w:p>
        </w:tc>
        <w:tc>
          <w:tcPr>
            <w:tcW w:w="1260" w:type="dxa"/>
            <w:vMerge w:val="restart"/>
            <w:tcBorders>
              <w:top w:val="single" w:sz="8" w:space="0" w:color="000000"/>
              <w:left w:val="nil"/>
              <w:bottom w:val="single" w:sz="8" w:space="0" w:color="000000"/>
              <w:right w:val="single" w:sz="8" w:space="0" w:color="000000"/>
            </w:tcBorders>
            <w:shd w:val="clear" w:color="auto" w:fill="A5A5E9"/>
            <w:tcMar>
              <w:top w:w="72" w:type="dxa"/>
              <w:left w:w="144" w:type="dxa"/>
              <w:bottom w:w="72" w:type="dxa"/>
              <w:right w:w="144" w:type="dxa"/>
            </w:tcMar>
            <w:vAlign w:val="bottom"/>
            <w:hideMark/>
          </w:tcPr>
          <w:p w14:paraId="6CDCE3BD" w14:textId="77777777" w:rsidR="00815B54" w:rsidRDefault="00815B54" w:rsidP="00815B54">
            <w:pPr>
              <w:spacing w:after="0" w:line="240" w:lineRule="auto"/>
              <w:jc w:val="center"/>
              <w:rPr>
                <w:rFonts w:ascii="Times New Roman" w:hAnsi="Times New Roman" w:cs="Times New Roman"/>
                <w:b/>
                <w:bCs/>
                <w:sz w:val="24"/>
              </w:rPr>
            </w:pPr>
            <w:r w:rsidRPr="00815B54">
              <w:rPr>
                <w:rFonts w:ascii="Times New Roman" w:hAnsi="Times New Roman" w:cs="Times New Roman"/>
                <w:b/>
                <w:bCs/>
                <w:sz w:val="24"/>
              </w:rPr>
              <w:t>NPV</w:t>
            </w:r>
          </w:p>
          <w:p w14:paraId="7119CA76" w14:textId="77777777" w:rsidR="00815B54" w:rsidRPr="00815B54" w:rsidRDefault="00815B54" w:rsidP="00815B54">
            <w:pPr>
              <w:spacing w:after="0" w:line="240" w:lineRule="auto"/>
              <w:jc w:val="center"/>
              <w:rPr>
                <w:rFonts w:ascii="Times New Roman" w:hAnsi="Times New Roman" w:cs="Times New Roman"/>
                <w:sz w:val="24"/>
              </w:rPr>
            </w:pPr>
            <w:r w:rsidRPr="00815B54">
              <w:rPr>
                <w:rFonts w:ascii="Times New Roman" w:hAnsi="Times New Roman" w:cs="Times New Roman"/>
                <w:b/>
                <w:bCs/>
                <w:sz w:val="24"/>
              </w:rPr>
              <w:t>(@ 10%)</w:t>
            </w:r>
          </w:p>
        </w:tc>
      </w:tr>
      <w:tr w:rsidR="00815B54" w:rsidRPr="00815B54" w14:paraId="7417C3DE" w14:textId="77777777" w:rsidTr="00815B54">
        <w:trPr>
          <w:trHeight w:val="20"/>
        </w:trPr>
        <w:tc>
          <w:tcPr>
            <w:tcW w:w="1350" w:type="dxa"/>
            <w:vMerge/>
            <w:tcBorders>
              <w:top w:val="single" w:sz="8" w:space="0" w:color="000000"/>
              <w:left w:val="single" w:sz="8" w:space="0" w:color="000000"/>
              <w:bottom w:val="single" w:sz="8" w:space="0" w:color="000000"/>
              <w:right w:val="single" w:sz="8" w:space="0" w:color="000000"/>
            </w:tcBorders>
            <w:vAlign w:val="center"/>
            <w:hideMark/>
          </w:tcPr>
          <w:p w14:paraId="0C356378" w14:textId="77777777" w:rsidR="00815B54" w:rsidRPr="00815B54" w:rsidRDefault="00815B54" w:rsidP="00815B54">
            <w:pPr>
              <w:spacing w:after="0" w:line="240" w:lineRule="auto"/>
              <w:rPr>
                <w:rFonts w:ascii="Times New Roman" w:hAnsi="Times New Roman" w:cs="Times New Roman"/>
                <w:sz w:val="24"/>
              </w:rPr>
            </w:pPr>
          </w:p>
        </w:tc>
        <w:tc>
          <w:tcPr>
            <w:tcW w:w="1170" w:type="dxa"/>
            <w:tcBorders>
              <w:top w:val="nil"/>
              <w:left w:val="single" w:sz="8" w:space="0" w:color="000000"/>
              <w:bottom w:val="single" w:sz="8" w:space="0" w:color="000000"/>
              <w:right w:val="nil"/>
            </w:tcBorders>
            <w:shd w:val="clear" w:color="auto" w:fill="A5A5E9"/>
            <w:tcMar>
              <w:top w:w="72" w:type="dxa"/>
              <w:left w:w="144" w:type="dxa"/>
              <w:bottom w:w="72" w:type="dxa"/>
              <w:right w:w="144" w:type="dxa"/>
            </w:tcMar>
            <w:vAlign w:val="bottom"/>
            <w:hideMark/>
          </w:tcPr>
          <w:p w14:paraId="7735A04C" w14:textId="77777777" w:rsidR="00815B54" w:rsidRPr="00815B54" w:rsidRDefault="00815B54" w:rsidP="00815B54">
            <w:pPr>
              <w:spacing w:after="0" w:line="240" w:lineRule="auto"/>
              <w:rPr>
                <w:rFonts w:ascii="Times New Roman" w:hAnsi="Times New Roman" w:cs="Times New Roman"/>
                <w:sz w:val="24"/>
              </w:rPr>
            </w:pPr>
            <w:r w:rsidRPr="00815B54">
              <w:rPr>
                <w:rFonts w:ascii="Times New Roman" w:hAnsi="Times New Roman" w:cs="Times New Roman"/>
                <w:b/>
                <w:bCs/>
                <w:sz w:val="24"/>
              </w:rPr>
              <w:t>C</w:t>
            </w:r>
            <w:r w:rsidRPr="00815B54">
              <w:rPr>
                <w:rFonts w:ascii="Times New Roman" w:hAnsi="Times New Roman" w:cs="Times New Roman"/>
                <w:b/>
                <w:bCs/>
                <w:sz w:val="24"/>
                <w:vertAlign w:val="subscript"/>
              </w:rPr>
              <w:t>0</w:t>
            </w:r>
          </w:p>
        </w:tc>
        <w:tc>
          <w:tcPr>
            <w:tcW w:w="810" w:type="dxa"/>
            <w:tcBorders>
              <w:top w:val="nil"/>
              <w:left w:val="nil"/>
              <w:bottom w:val="single" w:sz="8" w:space="0" w:color="000000"/>
              <w:right w:val="nil"/>
            </w:tcBorders>
            <w:shd w:val="clear" w:color="auto" w:fill="A5A5E9"/>
            <w:tcMar>
              <w:top w:w="72" w:type="dxa"/>
              <w:left w:w="144" w:type="dxa"/>
              <w:bottom w:w="72" w:type="dxa"/>
              <w:right w:w="144" w:type="dxa"/>
            </w:tcMar>
            <w:vAlign w:val="bottom"/>
            <w:hideMark/>
          </w:tcPr>
          <w:p w14:paraId="5F537C2B" w14:textId="77777777" w:rsidR="00815B54" w:rsidRPr="00815B54" w:rsidRDefault="00815B54" w:rsidP="00815B54">
            <w:pPr>
              <w:spacing w:after="0" w:line="240" w:lineRule="auto"/>
              <w:rPr>
                <w:rFonts w:ascii="Times New Roman" w:hAnsi="Times New Roman" w:cs="Times New Roman"/>
                <w:sz w:val="24"/>
              </w:rPr>
            </w:pPr>
            <w:r w:rsidRPr="00815B54">
              <w:rPr>
                <w:rFonts w:ascii="Times New Roman" w:hAnsi="Times New Roman" w:cs="Times New Roman"/>
                <w:b/>
                <w:bCs/>
                <w:sz w:val="24"/>
              </w:rPr>
              <w:t>C</w:t>
            </w:r>
            <w:r w:rsidRPr="00815B54">
              <w:rPr>
                <w:rFonts w:ascii="Times New Roman" w:hAnsi="Times New Roman" w:cs="Times New Roman"/>
                <w:b/>
                <w:bCs/>
                <w:sz w:val="24"/>
                <w:vertAlign w:val="subscript"/>
              </w:rPr>
              <w:t>1</w:t>
            </w:r>
          </w:p>
        </w:tc>
        <w:tc>
          <w:tcPr>
            <w:tcW w:w="900" w:type="dxa"/>
            <w:tcBorders>
              <w:top w:val="nil"/>
              <w:left w:val="nil"/>
              <w:bottom w:val="single" w:sz="8" w:space="0" w:color="000000"/>
              <w:right w:val="nil"/>
            </w:tcBorders>
            <w:shd w:val="clear" w:color="auto" w:fill="A5A5E9"/>
            <w:tcMar>
              <w:top w:w="72" w:type="dxa"/>
              <w:left w:w="144" w:type="dxa"/>
              <w:bottom w:w="72" w:type="dxa"/>
              <w:right w:w="144" w:type="dxa"/>
            </w:tcMar>
            <w:vAlign w:val="bottom"/>
            <w:hideMark/>
          </w:tcPr>
          <w:p w14:paraId="20CF6181" w14:textId="77777777" w:rsidR="00815B54" w:rsidRPr="00815B54" w:rsidRDefault="00815B54" w:rsidP="00815B54">
            <w:pPr>
              <w:spacing w:after="0" w:line="240" w:lineRule="auto"/>
              <w:rPr>
                <w:rFonts w:ascii="Times New Roman" w:hAnsi="Times New Roman" w:cs="Times New Roman"/>
                <w:sz w:val="24"/>
              </w:rPr>
            </w:pPr>
            <w:r w:rsidRPr="00815B54">
              <w:rPr>
                <w:rFonts w:ascii="Times New Roman" w:hAnsi="Times New Roman" w:cs="Times New Roman"/>
                <w:b/>
                <w:bCs/>
                <w:sz w:val="24"/>
              </w:rPr>
              <w:t>C</w:t>
            </w:r>
            <w:r w:rsidRPr="00815B54">
              <w:rPr>
                <w:rFonts w:ascii="Times New Roman" w:hAnsi="Times New Roman" w:cs="Times New Roman"/>
                <w:b/>
                <w:bCs/>
                <w:sz w:val="24"/>
                <w:vertAlign w:val="subscript"/>
              </w:rPr>
              <w:t>2</w:t>
            </w:r>
          </w:p>
        </w:tc>
        <w:tc>
          <w:tcPr>
            <w:tcW w:w="1260" w:type="dxa"/>
            <w:vMerge/>
            <w:tcBorders>
              <w:top w:val="single" w:sz="8" w:space="0" w:color="000000"/>
              <w:left w:val="nil"/>
              <w:bottom w:val="single" w:sz="8" w:space="0" w:color="000000"/>
              <w:right w:val="single" w:sz="8" w:space="0" w:color="000000"/>
            </w:tcBorders>
            <w:vAlign w:val="center"/>
            <w:hideMark/>
          </w:tcPr>
          <w:p w14:paraId="4EDC4A35" w14:textId="77777777" w:rsidR="00815B54" w:rsidRPr="00815B54" w:rsidRDefault="00815B54" w:rsidP="00815B54">
            <w:pPr>
              <w:spacing w:after="0" w:line="240" w:lineRule="auto"/>
              <w:rPr>
                <w:rFonts w:ascii="Times New Roman" w:hAnsi="Times New Roman" w:cs="Times New Roman"/>
                <w:sz w:val="24"/>
              </w:rPr>
            </w:pPr>
          </w:p>
        </w:tc>
      </w:tr>
      <w:tr w:rsidR="00815B54" w:rsidRPr="00815B54" w14:paraId="02244D49" w14:textId="77777777" w:rsidTr="00815B54">
        <w:trPr>
          <w:trHeight w:val="18"/>
        </w:trPr>
        <w:tc>
          <w:tcPr>
            <w:tcW w:w="1350" w:type="dxa"/>
            <w:tcBorders>
              <w:top w:val="single" w:sz="8" w:space="0" w:color="000000"/>
              <w:left w:val="single" w:sz="8" w:space="0" w:color="000000"/>
              <w:bottom w:val="single" w:sz="8" w:space="0" w:color="FFFFFF"/>
              <w:right w:val="single" w:sz="8" w:space="0" w:color="000000"/>
            </w:tcBorders>
            <w:shd w:val="clear" w:color="auto" w:fill="D2D2F4"/>
            <w:tcMar>
              <w:top w:w="72" w:type="dxa"/>
              <w:left w:w="144" w:type="dxa"/>
              <w:bottom w:w="72" w:type="dxa"/>
              <w:right w:w="144" w:type="dxa"/>
            </w:tcMar>
            <w:hideMark/>
          </w:tcPr>
          <w:p w14:paraId="4EC21C13" w14:textId="77777777" w:rsidR="00815B54" w:rsidRPr="00815B54" w:rsidRDefault="00815B54" w:rsidP="00815B54">
            <w:pPr>
              <w:spacing w:after="0" w:line="240" w:lineRule="auto"/>
              <w:rPr>
                <w:rFonts w:ascii="Times New Roman" w:hAnsi="Times New Roman" w:cs="Times New Roman"/>
                <w:sz w:val="24"/>
              </w:rPr>
            </w:pPr>
            <w:r w:rsidRPr="00815B54">
              <w:rPr>
                <w:rFonts w:ascii="Times New Roman" w:hAnsi="Times New Roman" w:cs="Times New Roman"/>
                <w:sz w:val="24"/>
              </w:rPr>
              <w:t>Project 1</w:t>
            </w:r>
          </w:p>
        </w:tc>
        <w:tc>
          <w:tcPr>
            <w:tcW w:w="1170" w:type="dxa"/>
            <w:tcBorders>
              <w:top w:val="single" w:sz="8" w:space="0" w:color="000000"/>
              <w:left w:val="single" w:sz="8" w:space="0" w:color="000000"/>
              <w:bottom w:val="single" w:sz="8" w:space="0" w:color="FFFFFF"/>
              <w:right w:val="single" w:sz="8" w:space="0" w:color="FFFFFF"/>
            </w:tcBorders>
            <w:shd w:val="clear" w:color="auto" w:fill="D2D2F4"/>
            <w:tcMar>
              <w:top w:w="72" w:type="dxa"/>
              <w:left w:w="144" w:type="dxa"/>
              <w:bottom w:w="72" w:type="dxa"/>
              <w:right w:w="144" w:type="dxa"/>
            </w:tcMar>
            <w:hideMark/>
          </w:tcPr>
          <w:p w14:paraId="07BBEBA2" w14:textId="77777777" w:rsidR="00815B54" w:rsidRPr="00815B54" w:rsidRDefault="00815B54" w:rsidP="00815B54">
            <w:pPr>
              <w:spacing w:after="0" w:line="240" w:lineRule="auto"/>
              <w:rPr>
                <w:rFonts w:ascii="Times New Roman" w:hAnsi="Times New Roman" w:cs="Times New Roman"/>
                <w:sz w:val="24"/>
              </w:rPr>
            </w:pPr>
            <w:r w:rsidRPr="00815B54">
              <w:rPr>
                <w:rFonts w:ascii="Times New Roman" w:hAnsi="Times New Roman" w:cs="Times New Roman"/>
                <w:sz w:val="24"/>
              </w:rPr>
              <w:t>- $1,000</w:t>
            </w:r>
          </w:p>
        </w:tc>
        <w:tc>
          <w:tcPr>
            <w:tcW w:w="810" w:type="dxa"/>
            <w:tcBorders>
              <w:top w:val="single" w:sz="8" w:space="0" w:color="000000"/>
              <w:left w:val="single" w:sz="8" w:space="0" w:color="FFFFFF"/>
              <w:bottom w:val="single" w:sz="8" w:space="0" w:color="FFFFFF"/>
              <w:right w:val="single" w:sz="8" w:space="0" w:color="FFFFFF"/>
            </w:tcBorders>
            <w:shd w:val="clear" w:color="auto" w:fill="D2D2F4"/>
            <w:tcMar>
              <w:top w:w="72" w:type="dxa"/>
              <w:left w:w="144" w:type="dxa"/>
              <w:bottom w:w="72" w:type="dxa"/>
              <w:right w:w="144" w:type="dxa"/>
            </w:tcMar>
            <w:hideMark/>
          </w:tcPr>
          <w:p w14:paraId="4F4B5A73" w14:textId="77777777" w:rsidR="00815B54" w:rsidRPr="00815B54" w:rsidRDefault="00815B54" w:rsidP="00815B54">
            <w:pPr>
              <w:spacing w:after="0" w:line="240" w:lineRule="auto"/>
              <w:rPr>
                <w:rFonts w:ascii="Times New Roman" w:hAnsi="Times New Roman" w:cs="Times New Roman"/>
                <w:sz w:val="24"/>
              </w:rPr>
            </w:pPr>
            <w:r w:rsidRPr="00815B54">
              <w:rPr>
                <w:rFonts w:ascii="Times New Roman" w:hAnsi="Times New Roman" w:cs="Times New Roman"/>
                <w:sz w:val="24"/>
              </w:rPr>
              <w:t>$700</w:t>
            </w:r>
          </w:p>
        </w:tc>
        <w:tc>
          <w:tcPr>
            <w:tcW w:w="900" w:type="dxa"/>
            <w:tcBorders>
              <w:top w:val="single" w:sz="8" w:space="0" w:color="000000"/>
              <w:left w:val="single" w:sz="8" w:space="0" w:color="FFFFFF"/>
              <w:bottom w:val="single" w:sz="8" w:space="0" w:color="FFFFFF"/>
              <w:right w:val="single" w:sz="8" w:space="0" w:color="FFFFFF"/>
            </w:tcBorders>
            <w:shd w:val="clear" w:color="auto" w:fill="D2D2F4"/>
            <w:tcMar>
              <w:top w:w="72" w:type="dxa"/>
              <w:left w:w="144" w:type="dxa"/>
              <w:bottom w:w="72" w:type="dxa"/>
              <w:right w:w="144" w:type="dxa"/>
            </w:tcMar>
            <w:hideMark/>
          </w:tcPr>
          <w:p w14:paraId="18D9DB40" w14:textId="77777777" w:rsidR="00815B54" w:rsidRPr="00815B54" w:rsidRDefault="00815B54" w:rsidP="00815B54">
            <w:pPr>
              <w:spacing w:after="0" w:line="240" w:lineRule="auto"/>
              <w:rPr>
                <w:rFonts w:ascii="Times New Roman" w:hAnsi="Times New Roman" w:cs="Times New Roman"/>
                <w:sz w:val="24"/>
              </w:rPr>
            </w:pPr>
            <w:r w:rsidRPr="00815B54">
              <w:rPr>
                <w:rFonts w:ascii="Times New Roman" w:hAnsi="Times New Roman" w:cs="Times New Roman"/>
                <w:sz w:val="24"/>
              </w:rPr>
              <w:t>$500</w:t>
            </w:r>
          </w:p>
        </w:tc>
        <w:tc>
          <w:tcPr>
            <w:tcW w:w="1260" w:type="dxa"/>
            <w:tcBorders>
              <w:top w:val="single" w:sz="8" w:space="0" w:color="000000"/>
              <w:left w:val="single" w:sz="8" w:space="0" w:color="FFFFFF"/>
              <w:bottom w:val="single" w:sz="8" w:space="0" w:color="FFFFFF"/>
              <w:right w:val="single" w:sz="8" w:space="0" w:color="000000"/>
            </w:tcBorders>
            <w:shd w:val="clear" w:color="auto" w:fill="D2D2F4"/>
            <w:tcMar>
              <w:top w:w="72" w:type="dxa"/>
              <w:left w:w="144" w:type="dxa"/>
              <w:bottom w:w="72" w:type="dxa"/>
              <w:right w:w="144" w:type="dxa"/>
            </w:tcMar>
            <w:hideMark/>
          </w:tcPr>
          <w:p w14:paraId="78BCE82F" w14:textId="77777777" w:rsidR="00815B54" w:rsidRPr="00815B54" w:rsidRDefault="00815B54" w:rsidP="00815B54">
            <w:pPr>
              <w:spacing w:after="0" w:line="240" w:lineRule="auto"/>
              <w:jc w:val="center"/>
              <w:rPr>
                <w:rFonts w:ascii="Times New Roman" w:hAnsi="Times New Roman" w:cs="Times New Roman"/>
                <w:sz w:val="24"/>
              </w:rPr>
            </w:pPr>
            <w:r w:rsidRPr="00815B54">
              <w:rPr>
                <w:rFonts w:ascii="Times New Roman" w:hAnsi="Times New Roman" w:cs="Times New Roman"/>
                <w:sz w:val="24"/>
              </w:rPr>
              <w:t>$49.59</w:t>
            </w:r>
          </w:p>
        </w:tc>
      </w:tr>
      <w:tr w:rsidR="00815B54" w:rsidRPr="00815B54" w14:paraId="035A3EFB" w14:textId="77777777" w:rsidTr="00815B54">
        <w:trPr>
          <w:trHeight w:val="18"/>
        </w:trPr>
        <w:tc>
          <w:tcPr>
            <w:tcW w:w="1350" w:type="dxa"/>
            <w:tcBorders>
              <w:top w:val="single" w:sz="8" w:space="0" w:color="FFFFFF"/>
              <w:left w:val="single" w:sz="8" w:space="0" w:color="000000"/>
              <w:bottom w:val="single" w:sz="8" w:space="0" w:color="000000"/>
              <w:right w:val="single" w:sz="8" w:space="0" w:color="000000"/>
            </w:tcBorders>
            <w:shd w:val="clear" w:color="auto" w:fill="D2D2F4"/>
            <w:tcMar>
              <w:top w:w="72" w:type="dxa"/>
              <w:left w:w="144" w:type="dxa"/>
              <w:bottom w:w="72" w:type="dxa"/>
              <w:right w:w="144" w:type="dxa"/>
            </w:tcMar>
            <w:hideMark/>
          </w:tcPr>
          <w:p w14:paraId="45B5A6E3" w14:textId="77777777" w:rsidR="00815B54" w:rsidRPr="00815B54" w:rsidRDefault="00815B54" w:rsidP="00815B54">
            <w:pPr>
              <w:spacing w:after="0" w:line="240" w:lineRule="auto"/>
              <w:rPr>
                <w:rFonts w:ascii="Times New Roman" w:hAnsi="Times New Roman" w:cs="Times New Roman"/>
                <w:sz w:val="24"/>
              </w:rPr>
            </w:pPr>
            <w:r w:rsidRPr="00815B54">
              <w:rPr>
                <w:rFonts w:ascii="Times New Roman" w:hAnsi="Times New Roman" w:cs="Times New Roman"/>
                <w:sz w:val="24"/>
              </w:rPr>
              <w:t>Project 2</w:t>
            </w:r>
          </w:p>
        </w:tc>
        <w:tc>
          <w:tcPr>
            <w:tcW w:w="1170" w:type="dxa"/>
            <w:tcBorders>
              <w:top w:val="single" w:sz="8" w:space="0" w:color="FFFFFF"/>
              <w:left w:val="single" w:sz="8" w:space="0" w:color="000000"/>
              <w:bottom w:val="single" w:sz="8" w:space="0" w:color="000000"/>
              <w:right w:val="single" w:sz="8" w:space="0" w:color="FFFFFF"/>
            </w:tcBorders>
            <w:shd w:val="clear" w:color="auto" w:fill="D2D2F4"/>
            <w:tcMar>
              <w:top w:w="72" w:type="dxa"/>
              <w:left w:w="144" w:type="dxa"/>
              <w:bottom w:w="72" w:type="dxa"/>
              <w:right w:w="144" w:type="dxa"/>
            </w:tcMar>
            <w:hideMark/>
          </w:tcPr>
          <w:p w14:paraId="64D0233D" w14:textId="77777777" w:rsidR="00815B54" w:rsidRPr="00815B54" w:rsidRDefault="00815B54" w:rsidP="00815B54">
            <w:pPr>
              <w:spacing w:after="0" w:line="240" w:lineRule="auto"/>
              <w:rPr>
                <w:rFonts w:ascii="Times New Roman" w:hAnsi="Times New Roman" w:cs="Times New Roman"/>
                <w:sz w:val="24"/>
              </w:rPr>
            </w:pPr>
            <w:r w:rsidRPr="00815B54">
              <w:rPr>
                <w:rFonts w:ascii="Times New Roman" w:hAnsi="Times New Roman" w:cs="Times New Roman"/>
                <w:sz w:val="24"/>
              </w:rPr>
              <w:t>- $1,000</w:t>
            </w:r>
          </w:p>
        </w:tc>
        <w:tc>
          <w:tcPr>
            <w:tcW w:w="810" w:type="dxa"/>
            <w:tcBorders>
              <w:top w:val="single" w:sz="8" w:space="0" w:color="FFFFFF"/>
              <w:left w:val="single" w:sz="8" w:space="0" w:color="FFFFFF"/>
              <w:bottom w:val="single" w:sz="8" w:space="0" w:color="000000"/>
              <w:right w:val="single" w:sz="8" w:space="0" w:color="FFFFFF"/>
            </w:tcBorders>
            <w:shd w:val="clear" w:color="auto" w:fill="D2D2F4"/>
            <w:tcMar>
              <w:top w:w="72" w:type="dxa"/>
              <w:left w:w="144" w:type="dxa"/>
              <w:bottom w:w="72" w:type="dxa"/>
              <w:right w:w="144" w:type="dxa"/>
            </w:tcMar>
            <w:hideMark/>
          </w:tcPr>
          <w:p w14:paraId="1FE4C4A9" w14:textId="77777777" w:rsidR="00815B54" w:rsidRPr="00815B54" w:rsidRDefault="00815B54" w:rsidP="00815B54">
            <w:pPr>
              <w:spacing w:after="0" w:line="240" w:lineRule="auto"/>
              <w:rPr>
                <w:rFonts w:ascii="Times New Roman" w:hAnsi="Times New Roman" w:cs="Times New Roman"/>
                <w:sz w:val="24"/>
              </w:rPr>
            </w:pPr>
            <w:r w:rsidRPr="00815B54">
              <w:rPr>
                <w:rFonts w:ascii="Times New Roman" w:hAnsi="Times New Roman" w:cs="Times New Roman"/>
                <w:sz w:val="24"/>
              </w:rPr>
              <w:t>$500</w:t>
            </w:r>
          </w:p>
        </w:tc>
        <w:tc>
          <w:tcPr>
            <w:tcW w:w="900" w:type="dxa"/>
            <w:tcBorders>
              <w:top w:val="single" w:sz="8" w:space="0" w:color="FFFFFF"/>
              <w:left w:val="single" w:sz="8" w:space="0" w:color="FFFFFF"/>
              <w:bottom w:val="single" w:sz="8" w:space="0" w:color="000000"/>
              <w:right w:val="single" w:sz="8" w:space="0" w:color="FFFFFF"/>
            </w:tcBorders>
            <w:shd w:val="clear" w:color="auto" w:fill="D2D2F4"/>
            <w:tcMar>
              <w:top w:w="72" w:type="dxa"/>
              <w:left w:w="144" w:type="dxa"/>
              <w:bottom w:w="72" w:type="dxa"/>
              <w:right w:w="144" w:type="dxa"/>
            </w:tcMar>
            <w:hideMark/>
          </w:tcPr>
          <w:p w14:paraId="265957A5" w14:textId="77777777" w:rsidR="00815B54" w:rsidRPr="00815B54" w:rsidRDefault="00815B54" w:rsidP="00815B54">
            <w:pPr>
              <w:spacing w:after="0" w:line="240" w:lineRule="auto"/>
              <w:rPr>
                <w:rFonts w:ascii="Times New Roman" w:hAnsi="Times New Roman" w:cs="Times New Roman"/>
                <w:sz w:val="24"/>
              </w:rPr>
            </w:pPr>
            <w:r w:rsidRPr="00815B54">
              <w:rPr>
                <w:rFonts w:ascii="Times New Roman" w:hAnsi="Times New Roman" w:cs="Times New Roman"/>
                <w:sz w:val="24"/>
              </w:rPr>
              <w:t>$700</w:t>
            </w:r>
          </w:p>
        </w:tc>
        <w:tc>
          <w:tcPr>
            <w:tcW w:w="1260" w:type="dxa"/>
            <w:tcBorders>
              <w:top w:val="single" w:sz="8" w:space="0" w:color="FFFFFF"/>
              <w:left w:val="single" w:sz="8" w:space="0" w:color="FFFFFF"/>
              <w:bottom w:val="single" w:sz="8" w:space="0" w:color="000000"/>
              <w:right w:val="single" w:sz="8" w:space="0" w:color="000000"/>
            </w:tcBorders>
            <w:shd w:val="clear" w:color="auto" w:fill="D2D2F4"/>
            <w:tcMar>
              <w:top w:w="72" w:type="dxa"/>
              <w:left w:w="144" w:type="dxa"/>
              <w:bottom w:w="72" w:type="dxa"/>
              <w:right w:w="144" w:type="dxa"/>
            </w:tcMar>
            <w:hideMark/>
          </w:tcPr>
          <w:p w14:paraId="4C841D06" w14:textId="77777777" w:rsidR="00815B54" w:rsidRPr="00815B54" w:rsidRDefault="00815B54" w:rsidP="00815B54">
            <w:pPr>
              <w:spacing w:after="0" w:line="240" w:lineRule="auto"/>
              <w:jc w:val="center"/>
              <w:rPr>
                <w:rFonts w:ascii="Times New Roman" w:hAnsi="Times New Roman" w:cs="Times New Roman"/>
                <w:sz w:val="24"/>
              </w:rPr>
            </w:pPr>
            <w:r w:rsidRPr="00815B54">
              <w:rPr>
                <w:rFonts w:ascii="Times New Roman" w:hAnsi="Times New Roman" w:cs="Times New Roman"/>
                <w:sz w:val="24"/>
              </w:rPr>
              <w:t>$33.06</w:t>
            </w:r>
          </w:p>
        </w:tc>
      </w:tr>
    </w:tbl>
    <w:p w14:paraId="382EE7D2" w14:textId="77777777" w:rsidR="00815B54" w:rsidRPr="00815B54" w:rsidRDefault="00815B54" w:rsidP="00815B54">
      <w:pPr>
        <w:spacing w:before="240" w:after="0" w:line="240" w:lineRule="auto"/>
        <w:rPr>
          <w:rFonts w:ascii="Times New Roman" w:hAnsi="Times New Roman" w:cs="Times New Roman"/>
          <w:sz w:val="24"/>
        </w:rPr>
      </w:pPr>
      <w:r w:rsidRPr="00815B54">
        <w:rPr>
          <w:rFonts w:ascii="Times New Roman" w:hAnsi="Times New Roman" w:cs="Times New Roman"/>
          <w:b/>
          <w:bCs/>
          <w:sz w:val="24"/>
          <w:u w:val="single"/>
        </w:rPr>
        <w:t>Profitability Index</w:t>
      </w:r>
      <w:r w:rsidRPr="00815B54">
        <w:rPr>
          <w:rFonts w:ascii="Times New Roman" w:hAnsi="Times New Roman" w:cs="Times New Roman"/>
          <w:sz w:val="24"/>
        </w:rPr>
        <w:t xml:space="preserve"> – Ratio of net present value to initial investment.</w:t>
      </w:r>
    </w:p>
    <w:p w14:paraId="7A802573" w14:textId="77777777" w:rsidR="00815B54" w:rsidRPr="00815B54" w:rsidRDefault="00815B54" w:rsidP="00815B54">
      <w:pPr>
        <w:spacing w:before="120" w:after="0" w:line="240" w:lineRule="auto"/>
        <w:rPr>
          <w:rFonts w:ascii="Times New Roman" w:hAnsi="Times New Roman" w:cs="Times New Roman"/>
          <w:sz w:val="24"/>
        </w:rPr>
      </w:pPr>
      <w:r w:rsidRPr="00815B54">
        <w:rPr>
          <w:rFonts w:ascii="Times New Roman" w:hAnsi="Times New Roman" w:cs="Times New Roman"/>
          <w:sz w:val="24"/>
        </w:rPr>
        <w:t>Note: This method is more useful when comparing projects with similar NPVs but different initial investments.</w:t>
      </w:r>
    </w:p>
    <w:p w14:paraId="21299588" w14:textId="77777777" w:rsidR="00815B54" w:rsidRDefault="00815B54" w:rsidP="00815B54">
      <w:pPr>
        <w:spacing w:after="0" w:line="240" w:lineRule="auto"/>
        <w:rPr>
          <w:rFonts w:ascii="Times New Roman" w:hAnsi="Times New Roman" w:cs="Times New Roman"/>
          <w:sz w:val="24"/>
        </w:rPr>
      </w:pPr>
    </w:p>
    <w:p w14:paraId="535A337C" w14:textId="77777777" w:rsidR="00815B54" w:rsidRDefault="00815B54" w:rsidP="00815B54">
      <w:pPr>
        <w:spacing w:after="0" w:line="240" w:lineRule="auto"/>
        <w:rPr>
          <w:rFonts w:ascii="Times New Roman" w:hAnsi="Times New Roman" w:cs="Times New Roman"/>
          <w:sz w:val="24"/>
        </w:rPr>
      </w:pPr>
    </w:p>
    <w:p w14:paraId="4675F4E9" w14:textId="77777777" w:rsidR="00815B54" w:rsidRPr="00815B54" w:rsidRDefault="00815B54" w:rsidP="00815B54">
      <w:pPr>
        <w:numPr>
          <w:ilvl w:val="0"/>
          <w:numId w:val="12"/>
        </w:numPr>
        <w:spacing w:before="120" w:after="0" w:line="240" w:lineRule="auto"/>
        <w:rPr>
          <w:rFonts w:ascii="Times New Roman" w:hAnsi="Times New Roman" w:cs="Times New Roman"/>
          <w:sz w:val="24"/>
        </w:rPr>
      </w:pPr>
      <w:r w:rsidRPr="00815B54">
        <w:rPr>
          <w:rFonts w:ascii="Times New Roman" w:hAnsi="Times New Roman" w:cs="Times New Roman"/>
          <w:b/>
          <w:bCs/>
          <w:sz w:val="24"/>
          <w:u w:val="single"/>
        </w:rPr>
        <w:t>Capital Rationing</w:t>
      </w:r>
      <w:r w:rsidRPr="00815B54">
        <w:rPr>
          <w:rFonts w:ascii="Times New Roman" w:hAnsi="Times New Roman" w:cs="Times New Roman"/>
          <w:b/>
          <w:bCs/>
          <w:sz w:val="24"/>
        </w:rPr>
        <w:t xml:space="preserve"> </w:t>
      </w:r>
      <w:r w:rsidRPr="00815B54">
        <w:rPr>
          <w:rFonts w:ascii="Times New Roman" w:hAnsi="Times New Roman" w:cs="Times New Roman"/>
          <w:b/>
          <w:sz w:val="24"/>
        </w:rPr>
        <w:t xml:space="preserve">- </w:t>
      </w:r>
      <w:r w:rsidRPr="00815B54">
        <w:rPr>
          <w:rFonts w:ascii="Times New Roman" w:hAnsi="Times New Roman" w:cs="Times New Roman"/>
          <w:sz w:val="24"/>
        </w:rPr>
        <w:t>Limit set on the amount of funds available for investment.</w:t>
      </w:r>
    </w:p>
    <w:p w14:paraId="364178D2" w14:textId="77777777" w:rsidR="00815B54" w:rsidRPr="00815B54" w:rsidRDefault="00815B54" w:rsidP="00815B54">
      <w:pPr>
        <w:numPr>
          <w:ilvl w:val="1"/>
          <w:numId w:val="12"/>
        </w:numPr>
        <w:spacing w:before="120" w:after="0" w:line="240" w:lineRule="auto"/>
        <w:rPr>
          <w:rFonts w:ascii="Times New Roman" w:hAnsi="Times New Roman" w:cs="Times New Roman"/>
          <w:b/>
          <w:sz w:val="24"/>
        </w:rPr>
      </w:pPr>
      <w:r w:rsidRPr="00815B54">
        <w:rPr>
          <w:rFonts w:ascii="Times New Roman" w:hAnsi="Times New Roman" w:cs="Times New Roman"/>
          <w:b/>
          <w:bCs/>
          <w:sz w:val="24"/>
          <w:u w:val="single"/>
        </w:rPr>
        <w:t>Soft Rationing</w:t>
      </w:r>
      <w:r w:rsidRPr="00815B54">
        <w:rPr>
          <w:rFonts w:ascii="Times New Roman" w:hAnsi="Times New Roman" w:cs="Times New Roman"/>
          <w:b/>
          <w:sz w:val="24"/>
        </w:rPr>
        <w:t xml:space="preserve"> - </w:t>
      </w:r>
      <w:r w:rsidRPr="00815B54">
        <w:rPr>
          <w:rFonts w:ascii="Times New Roman" w:hAnsi="Times New Roman" w:cs="Times New Roman"/>
          <w:sz w:val="24"/>
        </w:rPr>
        <w:t>Limits on available funds imposed by management</w:t>
      </w:r>
      <w:r w:rsidRPr="00815B54">
        <w:rPr>
          <w:rFonts w:ascii="Times New Roman" w:hAnsi="Times New Roman" w:cs="Times New Roman"/>
          <w:b/>
          <w:sz w:val="24"/>
        </w:rPr>
        <w:t>.</w:t>
      </w:r>
    </w:p>
    <w:p w14:paraId="08C4D288" w14:textId="77777777" w:rsidR="00815B54" w:rsidRPr="00815B54" w:rsidRDefault="00815B54" w:rsidP="00815B54">
      <w:pPr>
        <w:numPr>
          <w:ilvl w:val="1"/>
          <w:numId w:val="12"/>
        </w:numPr>
        <w:tabs>
          <w:tab w:val="clear" w:pos="1080"/>
        </w:tabs>
        <w:spacing w:before="120" w:after="0" w:line="240" w:lineRule="auto"/>
        <w:rPr>
          <w:rFonts w:ascii="Times New Roman" w:hAnsi="Times New Roman" w:cs="Times New Roman"/>
          <w:sz w:val="24"/>
        </w:rPr>
      </w:pPr>
      <w:r w:rsidRPr="00815B54">
        <w:rPr>
          <w:rFonts w:ascii="Times New Roman" w:hAnsi="Times New Roman" w:cs="Times New Roman"/>
          <w:b/>
          <w:bCs/>
          <w:sz w:val="24"/>
          <w:u w:val="single"/>
        </w:rPr>
        <w:t>Hard Rationing</w:t>
      </w:r>
      <w:r w:rsidRPr="00815B54">
        <w:rPr>
          <w:rFonts w:ascii="Times New Roman" w:hAnsi="Times New Roman" w:cs="Times New Roman"/>
          <w:b/>
          <w:bCs/>
          <w:sz w:val="24"/>
        </w:rPr>
        <w:t xml:space="preserve"> </w:t>
      </w:r>
      <w:r w:rsidRPr="00815B54">
        <w:rPr>
          <w:rFonts w:ascii="Times New Roman" w:hAnsi="Times New Roman" w:cs="Times New Roman"/>
          <w:b/>
          <w:sz w:val="24"/>
        </w:rPr>
        <w:t xml:space="preserve">- </w:t>
      </w:r>
      <w:r w:rsidRPr="00815B54">
        <w:rPr>
          <w:rFonts w:ascii="Times New Roman" w:hAnsi="Times New Roman" w:cs="Times New Roman"/>
          <w:sz w:val="24"/>
        </w:rPr>
        <w:t>Limits on available funds imposed by the unavailability of funds in the capital market.</w:t>
      </w:r>
    </w:p>
    <w:p w14:paraId="01CD4E67" w14:textId="77777777" w:rsidR="00815B54" w:rsidRDefault="00815B54" w:rsidP="00815B54">
      <w:pPr>
        <w:spacing w:after="0" w:line="240" w:lineRule="auto"/>
        <w:rPr>
          <w:rFonts w:ascii="Times New Roman" w:hAnsi="Times New Roman" w:cs="Times New Roman"/>
          <w:b/>
          <w:sz w:val="24"/>
        </w:rPr>
      </w:pPr>
    </w:p>
    <w:p w14:paraId="3C45723A" w14:textId="77777777" w:rsidR="00815B54" w:rsidRDefault="00815B54" w:rsidP="00815B54">
      <w:pPr>
        <w:spacing w:after="0" w:line="240" w:lineRule="auto"/>
        <w:rPr>
          <w:rFonts w:ascii="Times New Roman" w:hAnsi="Times New Roman" w:cs="Times New Roman"/>
          <w:b/>
          <w:sz w:val="24"/>
        </w:rPr>
      </w:pPr>
    </w:p>
    <w:p w14:paraId="4F3BE660" w14:textId="77777777" w:rsidR="000F7AE3" w:rsidRDefault="000F7AE3" w:rsidP="00815B54">
      <w:pPr>
        <w:spacing w:after="0" w:line="240" w:lineRule="auto"/>
        <w:rPr>
          <w:rFonts w:ascii="Times New Roman" w:hAnsi="Times New Roman" w:cs="Times New Roman"/>
          <w:b/>
          <w:sz w:val="24"/>
        </w:rPr>
      </w:pPr>
    </w:p>
    <w:p w14:paraId="4801D069" w14:textId="77777777" w:rsidR="00815B54" w:rsidRDefault="000F7AE3" w:rsidP="00815B54">
      <w:pPr>
        <w:spacing w:after="0" w:line="240" w:lineRule="auto"/>
        <w:rPr>
          <w:rFonts w:ascii="Times New Roman" w:hAnsi="Times New Roman" w:cs="Times New Roman"/>
          <w:b/>
          <w:sz w:val="24"/>
        </w:rPr>
      </w:pPr>
      <w:r>
        <w:rPr>
          <w:rFonts w:ascii="Times New Roman" w:hAnsi="Times New Roman" w:cs="Times New Roman"/>
          <w:b/>
          <w:sz w:val="24"/>
        </w:rPr>
        <w:t>Appendix A: IRR – Financial Calculators and Excel</w:t>
      </w:r>
    </w:p>
    <w:p w14:paraId="08A51654" w14:textId="77777777" w:rsidR="000F7AE3" w:rsidRPr="000F7AE3" w:rsidRDefault="000F7AE3" w:rsidP="000F7AE3">
      <w:pPr>
        <w:spacing w:before="120" w:after="0" w:line="240" w:lineRule="auto"/>
        <w:rPr>
          <w:rFonts w:ascii="Times New Roman" w:hAnsi="Times New Roman" w:cs="Times New Roman"/>
          <w:sz w:val="24"/>
        </w:rPr>
      </w:pPr>
      <w:r w:rsidRPr="000F7AE3">
        <w:rPr>
          <w:rFonts w:ascii="Times New Roman" w:hAnsi="Times New Roman" w:cs="Times New Roman"/>
          <w:sz w:val="24"/>
        </w:rPr>
        <w:t>Calculating the IRR can be a laborious task.  Fortunately, financial calculators and spreadsheets can perform this function easily. Consider the example “Project 1”:</w:t>
      </w:r>
    </w:p>
    <w:p w14:paraId="40564140" w14:textId="77777777" w:rsidR="000F7AE3" w:rsidRDefault="000F7AE3" w:rsidP="000F7AE3">
      <w:pPr>
        <w:spacing w:after="0" w:line="240" w:lineRule="auto"/>
        <w:rPr>
          <w:rFonts w:ascii="Times New Roman" w:hAnsi="Times New Roman" w:cs="Times New Roman"/>
          <w:sz w:val="24"/>
        </w:rPr>
      </w:pPr>
      <w:r>
        <w:rPr>
          <w:noProof/>
        </w:rPr>
        <mc:AlternateContent>
          <mc:Choice Requires="wps">
            <w:drawing>
              <wp:anchor distT="0" distB="0" distL="114300" distR="114300" simplePos="0" relativeHeight="251676672" behindDoc="0" locked="0" layoutInCell="1" allowOverlap="1" wp14:anchorId="72EB5ECD" wp14:editId="4AA0E0EC">
                <wp:simplePos x="0" y="0"/>
                <wp:positionH relativeFrom="column">
                  <wp:posOffset>123825</wp:posOffset>
                </wp:positionH>
                <wp:positionV relativeFrom="paragraph">
                  <wp:posOffset>21590</wp:posOffset>
                </wp:positionV>
                <wp:extent cx="3228975" cy="2471420"/>
                <wp:effectExtent l="0" t="0" r="0" b="0"/>
                <wp:wrapNone/>
                <wp:docPr id="3380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2471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650BA4E" w14:textId="77777777" w:rsidR="000F7AE3" w:rsidRPr="000F7AE3" w:rsidRDefault="000F7AE3" w:rsidP="000F7AE3">
                            <w:pPr>
                              <w:pStyle w:val="NormalWeb"/>
                              <w:kinsoku w:val="0"/>
                              <w:overflowPunct w:val="0"/>
                              <w:spacing w:before="216" w:beforeAutospacing="0" w:after="0" w:afterAutospacing="0" w:line="192" w:lineRule="auto"/>
                              <w:textAlignment w:val="baseline"/>
                            </w:pPr>
                            <w:r w:rsidRPr="000F7AE3">
                              <w:rPr>
                                <w:rFonts w:eastAsia="+mn-ea" w:cs="+mn-cs"/>
                                <w:color w:val="3333CC"/>
                                <w:kern w:val="24"/>
                                <w:u w:val="single"/>
                              </w:rPr>
                              <w:t>HP-10B</w:t>
                            </w:r>
                            <w:r w:rsidRPr="000F7AE3">
                              <w:rPr>
                                <w:rFonts w:eastAsia="+mn-ea" w:cs="+mn-cs"/>
                                <w:color w:val="3333CC"/>
                                <w:kern w:val="24"/>
                                <w:u w:val="single"/>
                              </w:rPr>
                              <w:tab/>
                              <w:t>BAII Plus</w:t>
                            </w:r>
                            <w:r w:rsidRPr="000F7AE3">
                              <w:rPr>
                                <w:rFonts w:eastAsia="+mn-ea" w:cs="+mn-cs"/>
                                <w:color w:val="3333CC"/>
                                <w:kern w:val="24"/>
                              </w:rPr>
                              <w:tab/>
                            </w:r>
                          </w:p>
                          <w:p w14:paraId="42082CF6" w14:textId="77777777" w:rsidR="000F7AE3" w:rsidRPr="000F7AE3" w:rsidRDefault="000F7AE3" w:rsidP="000F7AE3">
                            <w:pPr>
                              <w:pStyle w:val="NormalWeb"/>
                              <w:kinsoku w:val="0"/>
                              <w:overflowPunct w:val="0"/>
                              <w:spacing w:before="216" w:beforeAutospacing="0" w:after="0" w:afterAutospacing="0" w:line="192" w:lineRule="auto"/>
                              <w:textAlignment w:val="baseline"/>
                            </w:pPr>
                            <w:r w:rsidRPr="000F7AE3">
                              <w:rPr>
                                <w:rFonts w:eastAsia="+mn-ea" w:cs="+mn-cs"/>
                                <w:color w:val="3333CC"/>
                                <w:kern w:val="24"/>
                              </w:rPr>
                              <w:t>-1,000</w:t>
                            </w:r>
                            <w:r w:rsidRPr="000F7AE3">
                              <w:rPr>
                                <w:rFonts w:eastAsia="+mn-ea" w:cs="+mn-cs"/>
                                <w:color w:val="3333CC"/>
                                <w:kern w:val="24"/>
                              </w:rPr>
                              <w:tab/>
                              <w:t>CFj</w:t>
                            </w:r>
                            <w:r w:rsidRPr="000F7AE3">
                              <w:rPr>
                                <w:rFonts w:eastAsia="+mn-ea" w:cs="+mn-cs"/>
                                <w:color w:val="3333CC"/>
                                <w:kern w:val="24"/>
                              </w:rPr>
                              <w:tab/>
                              <w:t>CF</w:t>
                            </w:r>
                          </w:p>
                          <w:p w14:paraId="4EB19F0D" w14:textId="77777777" w:rsidR="000F7AE3" w:rsidRPr="000F7AE3" w:rsidRDefault="000F7AE3" w:rsidP="000F7AE3">
                            <w:pPr>
                              <w:pStyle w:val="NormalWeb"/>
                              <w:kinsoku w:val="0"/>
                              <w:overflowPunct w:val="0"/>
                              <w:spacing w:before="216" w:beforeAutospacing="0" w:after="0" w:afterAutospacing="0" w:line="192" w:lineRule="auto"/>
                              <w:textAlignment w:val="baseline"/>
                            </w:pPr>
                            <w:r w:rsidRPr="000F7AE3">
                              <w:rPr>
                                <w:rFonts w:eastAsia="+mn-ea" w:cs="+mn-cs"/>
                                <w:color w:val="3333CC"/>
                                <w:kern w:val="24"/>
                              </w:rPr>
                              <w:t xml:space="preserve">    700</w:t>
                            </w:r>
                            <w:r w:rsidRPr="000F7AE3">
                              <w:rPr>
                                <w:rFonts w:eastAsia="+mn-ea" w:cs="+mn-cs"/>
                                <w:color w:val="3333CC"/>
                                <w:kern w:val="24"/>
                              </w:rPr>
                              <w:tab/>
                              <w:t>CFj</w:t>
                            </w:r>
                            <w:r w:rsidRPr="000F7AE3">
                              <w:rPr>
                                <w:rFonts w:eastAsia="+mn-ea" w:cs="+mn-cs"/>
                                <w:color w:val="3333CC"/>
                                <w:kern w:val="24"/>
                              </w:rPr>
                              <w:tab/>
                              <w:t>2nd{CLR Work}</w:t>
                            </w:r>
                          </w:p>
                          <w:p w14:paraId="0F2F8CB8" w14:textId="77777777" w:rsidR="000F7AE3" w:rsidRPr="000F7AE3" w:rsidRDefault="000F7AE3" w:rsidP="000F7AE3">
                            <w:pPr>
                              <w:pStyle w:val="NormalWeb"/>
                              <w:kinsoku w:val="0"/>
                              <w:overflowPunct w:val="0"/>
                              <w:spacing w:before="216" w:beforeAutospacing="0" w:after="0" w:afterAutospacing="0" w:line="192" w:lineRule="auto"/>
                              <w:textAlignment w:val="baseline"/>
                            </w:pPr>
                            <w:r w:rsidRPr="000F7AE3">
                              <w:rPr>
                                <w:rFonts w:eastAsia="+mn-ea" w:cs="+mn-cs"/>
                                <w:color w:val="3333CC"/>
                                <w:kern w:val="24"/>
                              </w:rPr>
                              <w:t xml:space="preserve">    500</w:t>
                            </w:r>
                            <w:r w:rsidRPr="000F7AE3">
                              <w:rPr>
                                <w:rFonts w:eastAsia="+mn-ea" w:cs="+mn-cs"/>
                                <w:color w:val="3333CC"/>
                                <w:kern w:val="24"/>
                              </w:rPr>
                              <w:tab/>
                              <w:t>CFj</w:t>
                            </w:r>
                            <w:r w:rsidRPr="000F7AE3">
                              <w:rPr>
                                <w:rFonts w:eastAsia="+mn-ea" w:cs="+mn-cs"/>
                                <w:color w:val="3333CC"/>
                                <w:kern w:val="24"/>
                              </w:rPr>
                              <w:tab/>
                              <w:t>-1,000  ENTER</w:t>
                            </w:r>
                          </w:p>
                          <w:p w14:paraId="2E361DE6" w14:textId="77777777" w:rsidR="000F7AE3" w:rsidRPr="000F7AE3" w:rsidRDefault="000F7AE3" w:rsidP="000F7AE3">
                            <w:pPr>
                              <w:pStyle w:val="NormalWeb"/>
                              <w:kinsoku w:val="0"/>
                              <w:overflowPunct w:val="0"/>
                              <w:spacing w:before="216" w:beforeAutospacing="0" w:after="0" w:afterAutospacing="0" w:line="192" w:lineRule="auto"/>
                              <w:textAlignment w:val="baseline"/>
                            </w:pPr>
                            <w:r w:rsidRPr="000F7AE3">
                              <w:rPr>
                                <w:rFonts w:eastAsia="+mn-ea" w:cs="+mn-cs"/>
                                <w:color w:val="3333CC"/>
                                <w:kern w:val="24"/>
                              </w:rPr>
                              <w:t>{IRR/YR}</w:t>
                            </w:r>
                            <w:r w:rsidRPr="000F7AE3">
                              <w:rPr>
                                <w:rFonts w:eastAsia="+mn-ea" w:cs="+mn-cs"/>
                                <w:color w:val="3333CC"/>
                                <w:kern w:val="24"/>
                              </w:rPr>
                              <w:tab/>
                              <w:t xml:space="preserve">    700   ENTER</w:t>
                            </w:r>
                          </w:p>
                          <w:p w14:paraId="6D25DD17" w14:textId="77777777" w:rsidR="000F7AE3" w:rsidRPr="000F7AE3" w:rsidRDefault="000F7AE3" w:rsidP="000F7AE3">
                            <w:pPr>
                              <w:pStyle w:val="NormalWeb"/>
                              <w:kinsoku w:val="0"/>
                              <w:overflowPunct w:val="0"/>
                              <w:spacing w:before="216" w:beforeAutospacing="0" w:after="0" w:afterAutospacing="0" w:line="192" w:lineRule="auto"/>
                              <w:textAlignment w:val="baseline"/>
                            </w:pPr>
                            <w:r w:rsidRPr="000F7AE3">
                              <w:rPr>
                                <w:rFonts w:eastAsia="+mn-ea" w:cs="+mn-cs"/>
                                <w:color w:val="3333CC"/>
                                <w:kern w:val="24"/>
                              </w:rPr>
                              <w:tab/>
                            </w:r>
                            <w:r w:rsidRPr="000F7AE3">
                              <w:rPr>
                                <w:rFonts w:eastAsia="+mn-ea" w:cs="+mn-cs"/>
                                <w:color w:val="3333CC"/>
                                <w:kern w:val="24"/>
                              </w:rPr>
                              <w:tab/>
                              <w:t xml:space="preserve">    500   ENTER</w:t>
                            </w:r>
                          </w:p>
                          <w:p w14:paraId="609FA1B5" w14:textId="77777777" w:rsidR="000F7AE3" w:rsidRPr="000F7AE3" w:rsidRDefault="000F7AE3" w:rsidP="000F7AE3">
                            <w:pPr>
                              <w:pStyle w:val="NormalWeb"/>
                              <w:kinsoku w:val="0"/>
                              <w:overflowPunct w:val="0"/>
                              <w:spacing w:before="216" w:beforeAutospacing="0" w:after="0" w:afterAutospacing="0" w:line="192" w:lineRule="auto"/>
                              <w:textAlignment w:val="baseline"/>
                            </w:pPr>
                            <w:r w:rsidRPr="000F7AE3">
                              <w:rPr>
                                <w:rFonts w:eastAsia="+mn-ea" w:cs="+mn-cs"/>
                                <w:color w:val="3333CC"/>
                                <w:kern w:val="24"/>
                              </w:rPr>
                              <w:tab/>
                            </w:r>
                            <w:r w:rsidRPr="000F7AE3">
                              <w:rPr>
                                <w:rFonts w:eastAsia="+mn-ea" w:cs="+mn-cs"/>
                                <w:color w:val="3333CC"/>
                                <w:kern w:val="24"/>
                              </w:rPr>
                              <w:tab/>
                              <w:t>IRR</w:t>
                            </w:r>
                            <w:r w:rsidRPr="000F7AE3">
                              <w:rPr>
                                <w:rFonts w:eastAsia="+mn-ea" w:cs="+mn-cs"/>
                                <w:color w:val="3333CC"/>
                                <w:kern w:val="24"/>
                              </w:rPr>
                              <w:tab/>
                              <w:t>CPT</w:t>
                            </w:r>
                            <w:r w:rsidRPr="000F7AE3">
                              <w:rPr>
                                <w:rFonts w:eastAsia="+mn-ea" w:cs="+mn-cs"/>
                                <w:color w:val="336633"/>
                                <w:kern w:val="24"/>
                              </w:rPr>
                              <w:t xml:space="preserve"> </w:t>
                            </w:r>
                          </w:p>
                        </w:txbxContent>
                      </wps:txbx>
                      <wps:bodyPr wrap="square" lIns="90488" tIns="44450" rIns="90488" bIns="44450">
                        <a:spAutoFit/>
                      </wps:bodyPr>
                    </wps:wsp>
                  </a:graphicData>
                </a:graphic>
                <wp14:sizeRelH relativeFrom="margin">
                  <wp14:pctWidth>0</wp14:pctWidth>
                </wp14:sizeRelH>
              </wp:anchor>
            </w:drawing>
          </mc:Choice>
          <mc:Fallback>
            <w:pict>
              <v:rect w14:anchorId="72EB5ECD" id="Rectangle 14" o:spid="_x0000_s1027" style="position:absolute;margin-left:9.75pt;margin-top:1.7pt;width:254.25pt;height:194.6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" filled="f" stroked="f" strokeweight="1pt">
                <v:textbox style="mso-fit-shape-to-text:t" inset="2.51356mm,3.5pt,2.51356mm,3.5pt">
                  <w:txbxContent>
                    <w:p w14:paraId="6650BA4E" w14:textId="77777777" w:rsidR="000F7AE3" w:rsidRPr="000F7AE3" w:rsidRDefault="000F7AE3" w:rsidP="000F7AE3">
                      <w:pPr>
                        <w:pStyle w:val="NormalWeb"/>
                        <w:kinsoku w:val="0"/>
                        <w:overflowPunct w:val="0"/>
                        <w:spacing w:before="216" w:beforeAutospacing="0" w:after="0" w:afterAutospacing="0" w:line="192" w:lineRule="auto"/>
                        <w:textAlignment w:val="baseline"/>
                      </w:pPr>
                      <w:r w:rsidRPr="000F7AE3">
                        <w:rPr>
                          <w:rFonts w:eastAsia="+mn-ea" w:cs="+mn-cs"/>
                          <w:color w:val="3333CC"/>
                          <w:kern w:val="24"/>
                          <w:u w:val="single"/>
                        </w:rPr>
                        <w:t>HP-10B</w:t>
                      </w:r>
                      <w:r w:rsidRPr="000F7AE3">
                        <w:rPr>
                          <w:rFonts w:eastAsia="+mn-ea" w:cs="+mn-cs"/>
                          <w:color w:val="3333CC"/>
                          <w:kern w:val="24"/>
                          <w:u w:val="single"/>
                        </w:rPr>
                        <w:tab/>
                        <w:t>BAII Plus</w:t>
                      </w:r>
                      <w:r w:rsidRPr="000F7AE3">
                        <w:rPr>
                          <w:rFonts w:eastAsia="+mn-ea" w:cs="+mn-cs"/>
                          <w:color w:val="3333CC"/>
                          <w:kern w:val="24"/>
                        </w:rPr>
                        <w:tab/>
                      </w:r>
                    </w:p>
                    <w:p w14:paraId="42082CF6" w14:textId="77777777" w:rsidR="000F7AE3" w:rsidRPr="000F7AE3" w:rsidRDefault="000F7AE3" w:rsidP="000F7AE3">
                      <w:pPr>
                        <w:pStyle w:val="NormalWeb"/>
                        <w:kinsoku w:val="0"/>
                        <w:overflowPunct w:val="0"/>
                        <w:spacing w:before="216" w:beforeAutospacing="0" w:after="0" w:afterAutospacing="0" w:line="192" w:lineRule="auto"/>
                        <w:textAlignment w:val="baseline"/>
                      </w:pPr>
                      <w:r w:rsidRPr="000F7AE3">
                        <w:rPr>
                          <w:rFonts w:eastAsia="+mn-ea" w:cs="+mn-cs"/>
                          <w:color w:val="3333CC"/>
                          <w:kern w:val="24"/>
                        </w:rPr>
                        <w:t>-1,000</w:t>
                      </w:r>
                      <w:r w:rsidRPr="000F7AE3">
                        <w:rPr>
                          <w:rFonts w:eastAsia="+mn-ea" w:cs="+mn-cs"/>
                          <w:color w:val="3333CC"/>
                          <w:kern w:val="24"/>
                        </w:rPr>
                        <w:tab/>
                        <w:t>CFj</w:t>
                      </w:r>
                      <w:r w:rsidRPr="000F7AE3">
                        <w:rPr>
                          <w:rFonts w:eastAsia="+mn-ea" w:cs="+mn-cs"/>
                          <w:color w:val="3333CC"/>
                          <w:kern w:val="24"/>
                        </w:rPr>
                        <w:tab/>
                        <w:t>CF</w:t>
                      </w:r>
                    </w:p>
                    <w:p w14:paraId="4EB19F0D" w14:textId="77777777" w:rsidR="000F7AE3" w:rsidRPr="000F7AE3" w:rsidRDefault="000F7AE3" w:rsidP="000F7AE3">
                      <w:pPr>
                        <w:pStyle w:val="NormalWeb"/>
                        <w:kinsoku w:val="0"/>
                        <w:overflowPunct w:val="0"/>
                        <w:spacing w:before="216" w:beforeAutospacing="0" w:after="0" w:afterAutospacing="0" w:line="192" w:lineRule="auto"/>
                        <w:textAlignment w:val="baseline"/>
                      </w:pPr>
                      <w:r w:rsidRPr="000F7AE3">
                        <w:rPr>
                          <w:rFonts w:eastAsia="+mn-ea" w:cs="+mn-cs"/>
                          <w:color w:val="3333CC"/>
                          <w:kern w:val="24"/>
                        </w:rPr>
                        <w:t xml:space="preserve">    700</w:t>
                      </w:r>
                      <w:r w:rsidRPr="000F7AE3">
                        <w:rPr>
                          <w:rFonts w:eastAsia="+mn-ea" w:cs="+mn-cs"/>
                          <w:color w:val="3333CC"/>
                          <w:kern w:val="24"/>
                        </w:rPr>
                        <w:tab/>
                        <w:t>CFj</w:t>
                      </w:r>
                      <w:r w:rsidRPr="000F7AE3">
                        <w:rPr>
                          <w:rFonts w:eastAsia="+mn-ea" w:cs="+mn-cs"/>
                          <w:color w:val="3333CC"/>
                          <w:kern w:val="24"/>
                        </w:rPr>
                        <w:tab/>
                        <w:t>2nd{CLR Work}</w:t>
                      </w:r>
                    </w:p>
                    <w:p w14:paraId="0F2F8CB8" w14:textId="77777777" w:rsidR="000F7AE3" w:rsidRPr="000F7AE3" w:rsidRDefault="000F7AE3" w:rsidP="000F7AE3">
                      <w:pPr>
                        <w:pStyle w:val="NormalWeb"/>
                        <w:kinsoku w:val="0"/>
                        <w:overflowPunct w:val="0"/>
                        <w:spacing w:before="216" w:beforeAutospacing="0" w:after="0" w:afterAutospacing="0" w:line="192" w:lineRule="auto"/>
                        <w:textAlignment w:val="baseline"/>
                      </w:pPr>
                      <w:r w:rsidRPr="000F7AE3">
                        <w:rPr>
                          <w:rFonts w:eastAsia="+mn-ea" w:cs="+mn-cs"/>
                          <w:color w:val="3333CC"/>
                          <w:kern w:val="24"/>
                        </w:rPr>
                        <w:t xml:space="preserve">    500</w:t>
                      </w:r>
                      <w:r w:rsidRPr="000F7AE3">
                        <w:rPr>
                          <w:rFonts w:eastAsia="+mn-ea" w:cs="+mn-cs"/>
                          <w:color w:val="3333CC"/>
                          <w:kern w:val="24"/>
                        </w:rPr>
                        <w:tab/>
                        <w:t>CFj</w:t>
                      </w:r>
                      <w:r w:rsidRPr="000F7AE3">
                        <w:rPr>
                          <w:rFonts w:eastAsia="+mn-ea" w:cs="+mn-cs"/>
                          <w:color w:val="3333CC"/>
                          <w:kern w:val="24"/>
                        </w:rPr>
                        <w:tab/>
                        <w:t>-1,000  ENTER</w:t>
                      </w:r>
                    </w:p>
                    <w:p w14:paraId="2E361DE6" w14:textId="77777777" w:rsidR="000F7AE3" w:rsidRPr="000F7AE3" w:rsidRDefault="000F7AE3" w:rsidP="000F7AE3">
                      <w:pPr>
                        <w:pStyle w:val="NormalWeb"/>
                        <w:kinsoku w:val="0"/>
                        <w:overflowPunct w:val="0"/>
                        <w:spacing w:before="216" w:beforeAutospacing="0" w:after="0" w:afterAutospacing="0" w:line="192" w:lineRule="auto"/>
                        <w:textAlignment w:val="baseline"/>
                      </w:pPr>
                      <w:r w:rsidRPr="000F7AE3">
                        <w:rPr>
                          <w:rFonts w:eastAsia="+mn-ea" w:cs="+mn-cs"/>
                          <w:color w:val="3333CC"/>
                          <w:kern w:val="24"/>
                        </w:rPr>
                        <w:t>{IRR/YR}</w:t>
                      </w:r>
                      <w:r w:rsidRPr="000F7AE3">
                        <w:rPr>
                          <w:rFonts w:eastAsia="+mn-ea" w:cs="+mn-cs"/>
                          <w:color w:val="3333CC"/>
                          <w:kern w:val="24"/>
                        </w:rPr>
                        <w:tab/>
                        <w:t xml:space="preserve">    700   ENTER</w:t>
                      </w:r>
                    </w:p>
                    <w:p w14:paraId="6D25DD17" w14:textId="77777777" w:rsidR="000F7AE3" w:rsidRPr="000F7AE3" w:rsidRDefault="000F7AE3" w:rsidP="000F7AE3">
                      <w:pPr>
                        <w:pStyle w:val="NormalWeb"/>
                        <w:kinsoku w:val="0"/>
                        <w:overflowPunct w:val="0"/>
                        <w:spacing w:before="216" w:beforeAutospacing="0" w:after="0" w:afterAutospacing="0" w:line="192" w:lineRule="auto"/>
                        <w:textAlignment w:val="baseline"/>
                      </w:pPr>
                      <w:r w:rsidRPr="000F7AE3">
                        <w:rPr>
                          <w:rFonts w:eastAsia="+mn-ea" w:cs="+mn-cs"/>
                          <w:color w:val="3333CC"/>
                          <w:kern w:val="24"/>
                        </w:rPr>
                        <w:tab/>
                      </w:r>
                      <w:r w:rsidRPr="000F7AE3">
                        <w:rPr>
                          <w:rFonts w:eastAsia="+mn-ea" w:cs="+mn-cs"/>
                          <w:color w:val="3333CC"/>
                          <w:kern w:val="24"/>
                        </w:rPr>
                        <w:tab/>
                        <w:t xml:space="preserve">    500   ENTER</w:t>
                      </w:r>
                    </w:p>
                    <w:p w14:paraId="609FA1B5" w14:textId="77777777" w:rsidR="000F7AE3" w:rsidRPr="000F7AE3" w:rsidRDefault="000F7AE3" w:rsidP="000F7AE3">
                      <w:pPr>
                        <w:pStyle w:val="NormalWeb"/>
                        <w:kinsoku w:val="0"/>
                        <w:overflowPunct w:val="0"/>
                        <w:spacing w:before="216" w:beforeAutospacing="0" w:after="0" w:afterAutospacing="0" w:line="192" w:lineRule="auto"/>
                        <w:textAlignment w:val="baseline"/>
                      </w:pPr>
                      <w:r w:rsidRPr="000F7AE3">
                        <w:rPr>
                          <w:rFonts w:eastAsia="+mn-ea" w:cs="+mn-cs"/>
                          <w:color w:val="3333CC"/>
                          <w:kern w:val="24"/>
                        </w:rPr>
                        <w:tab/>
                      </w:r>
                      <w:r w:rsidRPr="000F7AE3">
                        <w:rPr>
                          <w:rFonts w:eastAsia="+mn-ea" w:cs="+mn-cs"/>
                          <w:color w:val="3333CC"/>
                          <w:kern w:val="24"/>
                        </w:rPr>
                        <w:tab/>
                        <w:t>IRR</w:t>
                      </w:r>
                      <w:r w:rsidRPr="000F7AE3">
                        <w:rPr>
                          <w:rFonts w:eastAsia="+mn-ea" w:cs="+mn-cs"/>
                          <w:color w:val="3333CC"/>
                          <w:kern w:val="24"/>
                        </w:rPr>
                        <w:tab/>
                        <w:t>CPT</w:t>
                      </w:r>
                      <w:r w:rsidRPr="000F7AE3">
                        <w:rPr>
                          <w:rFonts w:eastAsia="+mn-ea" w:cs="+mn-cs"/>
                          <w:color w:val="336633"/>
                          <w:kern w:val="24"/>
                        </w:rPr>
                        <w:t xml:space="preserve"> </w:t>
                      </w:r>
                    </w:p>
                  </w:txbxContent>
                </v:textbox>
              </v:rect>
            </w:pict>
          </mc:Fallback>
        </mc:AlternateContent>
      </w:r>
    </w:p>
    <w:p w14:paraId="4811F896" w14:textId="77777777" w:rsidR="000F7AE3" w:rsidRDefault="00000000" w:rsidP="000F7AE3">
      <w:pPr>
        <w:spacing w:after="0" w:line="240" w:lineRule="auto"/>
        <w:rPr>
          <w:rFonts w:ascii="Times New Roman" w:hAnsi="Times New Roman" w:cs="Times New Roman"/>
          <w:sz w:val="24"/>
        </w:rPr>
      </w:pPr>
      <w:r>
        <w:rPr>
          <w:rFonts w:ascii="Times New Roman" w:hAnsi="Times New Roman" w:cs="Times New Roman"/>
          <w:noProof/>
          <w:sz w:val="24"/>
        </w:rPr>
        <w:object w:dxaOrig="1440" w:dyaOrig="1440" w14:anchorId="18E1A0B8">
          <v:shape id="_x0000_s1034" type="#_x0000_t75" style="position:absolute;margin-left:211.45pt;margin-top:7.4pt;width:270.05pt;height:122.25pt;z-index:2516776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">
            <v:imagedata r:id="rId27" o:title=""/>
          </v:shape>
          <o:OLEObject Type="Embed" ProgID="Excel.Sheet.8" ShapeID="_x0000_s1034" DrawAspect="Content" ObjectID="_1792742914" r:id="rId28"/>
        </w:object>
      </w:r>
    </w:p>
    <w:p w14:paraId="747A5F24" w14:textId="77777777" w:rsidR="000F7AE3" w:rsidRDefault="000F7AE3" w:rsidP="000F7AE3">
      <w:pPr>
        <w:spacing w:after="0" w:line="240" w:lineRule="auto"/>
        <w:rPr>
          <w:rFonts w:ascii="Times New Roman" w:hAnsi="Times New Roman" w:cs="Times New Roman"/>
          <w:sz w:val="24"/>
        </w:rPr>
      </w:pPr>
    </w:p>
    <w:p w14:paraId="15A0E151" w14:textId="77777777" w:rsidR="000F7AE3" w:rsidRDefault="000F7AE3" w:rsidP="000F7AE3">
      <w:pPr>
        <w:spacing w:after="0" w:line="240" w:lineRule="auto"/>
        <w:rPr>
          <w:rFonts w:ascii="Times New Roman" w:hAnsi="Times New Roman" w:cs="Times New Roman"/>
          <w:sz w:val="24"/>
        </w:rPr>
      </w:pPr>
    </w:p>
    <w:p w14:paraId="57F09001" w14:textId="77777777" w:rsidR="000F7AE3" w:rsidRDefault="000F7AE3" w:rsidP="000F7AE3">
      <w:pPr>
        <w:spacing w:after="0" w:line="240" w:lineRule="auto"/>
        <w:rPr>
          <w:rFonts w:ascii="Times New Roman" w:hAnsi="Times New Roman" w:cs="Times New Roman"/>
          <w:sz w:val="24"/>
        </w:rPr>
      </w:pPr>
    </w:p>
    <w:p w14:paraId="42D15D51" w14:textId="77777777" w:rsidR="000F7AE3" w:rsidRDefault="000F7AE3" w:rsidP="000F7AE3">
      <w:pPr>
        <w:spacing w:after="0" w:line="240" w:lineRule="auto"/>
        <w:rPr>
          <w:rFonts w:ascii="Times New Roman" w:hAnsi="Times New Roman" w:cs="Times New Roman"/>
          <w:sz w:val="24"/>
        </w:rPr>
      </w:pPr>
    </w:p>
    <w:p w14:paraId="74F5B5ED" w14:textId="77777777" w:rsidR="000F7AE3" w:rsidRDefault="000F7AE3" w:rsidP="000F7AE3">
      <w:pPr>
        <w:spacing w:before="120" w:after="0" w:line="240" w:lineRule="auto"/>
        <w:rPr>
          <w:rFonts w:ascii="Times New Roman" w:hAnsi="Times New Roman" w:cs="Times New Roman"/>
          <w:sz w:val="24"/>
        </w:rPr>
      </w:pPr>
    </w:p>
    <w:p w14:paraId="11514C92" w14:textId="77777777" w:rsidR="000F7AE3" w:rsidRDefault="000F7AE3" w:rsidP="000F7AE3">
      <w:pPr>
        <w:spacing w:before="120" w:after="0" w:line="240" w:lineRule="auto"/>
        <w:rPr>
          <w:rFonts w:ascii="Times New Roman" w:hAnsi="Times New Roman" w:cs="Times New Roman"/>
          <w:sz w:val="24"/>
        </w:rPr>
      </w:pPr>
    </w:p>
    <w:p w14:paraId="76F34019" w14:textId="77777777" w:rsidR="000F7AE3" w:rsidRDefault="000F7AE3" w:rsidP="000F7AE3">
      <w:pPr>
        <w:spacing w:before="120" w:after="0" w:line="240" w:lineRule="auto"/>
        <w:rPr>
          <w:rFonts w:ascii="Times New Roman" w:hAnsi="Times New Roman" w:cs="Times New Roman"/>
          <w:sz w:val="24"/>
        </w:rPr>
      </w:pPr>
    </w:p>
    <w:p w14:paraId="6CEEEEB9" w14:textId="77777777" w:rsidR="000F7AE3" w:rsidRDefault="000F7AE3" w:rsidP="000F7AE3">
      <w:pPr>
        <w:spacing w:before="120" w:after="0" w:line="240" w:lineRule="auto"/>
        <w:rPr>
          <w:rFonts w:ascii="Times New Roman" w:hAnsi="Times New Roman" w:cs="Times New Roman"/>
          <w:sz w:val="24"/>
        </w:rPr>
      </w:pPr>
    </w:p>
    <w:p w14:paraId="254921ED" w14:textId="77777777" w:rsidR="000F7AE3" w:rsidRDefault="000F7AE3" w:rsidP="000F7AE3">
      <w:pPr>
        <w:spacing w:before="120" w:after="0" w:line="240" w:lineRule="auto"/>
        <w:rPr>
          <w:rFonts w:ascii="Times New Roman" w:hAnsi="Times New Roman" w:cs="Times New Roman"/>
          <w:sz w:val="24"/>
        </w:rPr>
      </w:pPr>
    </w:p>
    <w:p w14:paraId="01A7382D" w14:textId="77777777" w:rsidR="000F7AE3" w:rsidRPr="000F7AE3" w:rsidRDefault="000F7AE3" w:rsidP="000F7AE3">
      <w:pPr>
        <w:spacing w:before="120" w:after="0" w:line="240" w:lineRule="auto"/>
        <w:jc w:val="center"/>
        <w:rPr>
          <w:rFonts w:ascii="Times New Roman" w:hAnsi="Times New Roman" w:cs="Times New Roman"/>
          <w:sz w:val="24"/>
        </w:rPr>
      </w:pPr>
      <w:r w:rsidRPr="000F7AE3">
        <w:rPr>
          <w:rFonts w:ascii="Times New Roman" w:hAnsi="Times New Roman" w:cs="Times New Roman"/>
          <w:sz w:val="24"/>
        </w:rPr>
        <w:t>All three methods generate an IRR of 13.90%.</w:t>
      </w:r>
    </w:p>
    <w:p w14:paraId="0722B6DF" w14:textId="77777777" w:rsidR="000F7AE3" w:rsidRDefault="000F7AE3">
      <w:pPr>
        <w:rPr>
          <w:rFonts w:ascii="Times New Roman" w:hAnsi="Times New Roman" w:cs="Times New Roman"/>
          <w:sz w:val="24"/>
        </w:rPr>
      </w:pPr>
      <w:r>
        <w:rPr>
          <w:rFonts w:ascii="Times New Roman" w:hAnsi="Times New Roman" w:cs="Times New Roman"/>
          <w:sz w:val="24"/>
        </w:rPr>
        <w:br w:type="page"/>
      </w:r>
    </w:p>
    <w:p w14:paraId="59CE360B" w14:textId="77777777" w:rsidR="000F7AE3" w:rsidRDefault="000F7AE3" w:rsidP="000F7AE3">
      <w:pPr>
        <w:spacing w:before="120" w:after="0" w:line="240" w:lineRule="auto"/>
        <w:rPr>
          <w:rFonts w:ascii="Times New Roman" w:hAnsi="Times New Roman" w:cs="Times New Roman"/>
          <w:b/>
          <w:sz w:val="24"/>
        </w:rPr>
      </w:pPr>
      <w:r>
        <w:rPr>
          <w:rFonts w:ascii="Times New Roman" w:hAnsi="Times New Roman" w:cs="Times New Roman"/>
          <w:b/>
          <w:sz w:val="24"/>
        </w:rPr>
        <w:lastRenderedPageBreak/>
        <w:t>Appendix B: Capital Budgeting Techniques</w:t>
      </w:r>
    </w:p>
    <w:p w14:paraId="56FC2FB4" w14:textId="77777777" w:rsidR="000F7AE3" w:rsidRDefault="000F7AE3" w:rsidP="000F7AE3">
      <w:pPr>
        <w:spacing w:before="120" w:after="0" w:line="240" w:lineRule="auto"/>
        <w:rPr>
          <w:rFonts w:ascii="Times New Roman" w:hAnsi="Times New Roman" w:cs="Times New Roman"/>
          <w:b/>
          <w:sz w:val="24"/>
        </w:rPr>
      </w:pPr>
      <w:r w:rsidRPr="000F7AE3">
        <w:rPr>
          <w:rFonts w:ascii="Times New Roman" w:hAnsi="Times New Roman" w:cs="Times New Roman"/>
          <w:b/>
          <w:noProof/>
          <w:sz w:val="24"/>
        </w:rPr>
        <w:drawing>
          <wp:inline distT="0" distB="0" distL="0" distR="0" wp14:anchorId="22DF644C" wp14:editId="6F178CF3">
            <wp:extent cx="5943600" cy="2984500"/>
            <wp:effectExtent l="0" t="0" r="0" b="6350"/>
            <wp:docPr id="176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3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2984500"/>
                    </a:xfrm>
                    <a:prstGeom prst="rect">
                      <a:avLst/>
                    </a:prstGeom>
                    <a:noFill/>
                    <a:ln>
                      <a:noFill/>
                    </a:ln>
                    <a:effectLst/>
                  </pic:spPr>
                </pic:pic>
              </a:graphicData>
            </a:graphic>
          </wp:inline>
        </w:drawing>
      </w:r>
    </w:p>
    <w:p w14:paraId="23BEFD89" w14:textId="77777777" w:rsidR="000F7AE3" w:rsidRDefault="000F7AE3" w:rsidP="000F7AE3">
      <w:pPr>
        <w:spacing w:after="0" w:line="240" w:lineRule="auto"/>
        <w:rPr>
          <w:rFonts w:ascii="Times New Roman" w:hAnsi="Times New Roman" w:cs="Times New Roman"/>
          <w:b/>
          <w:sz w:val="24"/>
        </w:rPr>
      </w:pPr>
    </w:p>
    <w:p w14:paraId="71112EE2" w14:textId="77777777" w:rsidR="000F7AE3" w:rsidRDefault="000F7AE3" w:rsidP="000F7AE3">
      <w:pPr>
        <w:spacing w:after="0" w:line="240" w:lineRule="auto"/>
        <w:rPr>
          <w:rFonts w:ascii="Times New Roman" w:hAnsi="Times New Roman" w:cs="Times New Roman"/>
          <w:b/>
          <w:sz w:val="24"/>
        </w:rPr>
      </w:pPr>
    </w:p>
    <w:p w14:paraId="3B408432" w14:textId="77777777" w:rsidR="000F7AE3" w:rsidRDefault="000F7AE3" w:rsidP="000F7AE3">
      <w:pPr>
        <w:spacing w:after="0" w:line="240" w:lineRule="auto"/>
        <w:rPr>
          <w:rFonts w:ascii="Times New Roman" w:hAnsi="Times New Roman" w:cs="Times New Roman"/>
          <w:b/>
          <w:sz w:val="24"/>
        </w:rPr>
      </w:pPr>
    </w:p>
    <w:p w14:paraId="351C41D0" w14:textId="77777777" w:rsidR="000F7AE3" w:rsidRDefault="000F7AE3" w:rsidP="000F7AE3">
      <w:pPr>
        <w:spacing w:after="120" w:line="240" w:lineRule="auto"/>
        <w:rPr>
          <w:rFonts w:ascii="Times New Roman" w:hAnsi="Times New Roman" w:cs="Times New Roman"/>
          <w:b/>
          <w:sz w:val="24"/>
        </w:rPr>
      </w:pPr>
      <w:r>
        <w:rPr>
          <w:rFonts w:ascii="Times New Roman" w:hAnsi="Times New Roman" w:cs="Times New Roman"/>
          <w:b/>
          <w:sz w:val="24"/>
        </w:rPr>
        <w:t>Appendix C: Valuation Technique Usage</w:t>
      </w:r>
    </w:p>
    <w:p w14:paraId="1815A5A0" w14:textId="77777777" w:rsidR="000F7AE3" w:rsidRPr="000F7AE3" w:rsidRDefault="000F7AE3" w:rsidP="000F7AE3">
      <w:pPr>
        <w:spacing w:after="0" w:line="240" w:lineRule="auto"/>
        <w:rPr>
          <w:rFonts w:ascii="Times New Roman" w:hAnsi="Times New Roman" w:cs="Times New Roman"/>
          <w:b/>
          <w:sz w:val="24"/>
        </w:rPr>
      </w:pPr>
      <w:r w:rsidRPr="000F7AE3">
        <w:rPr>
          <w:rFonts w:ascii="Times New Roman" w:hAnsi="Times New Roman" w:cs="Times New Roman"/>
          <w:b/>
          <w:noProof/>
          <w:sz w:val="24"/>
        </w:rPr>
        <w:drawing>
          <wp:inline distT="0" distB="0" distL="0" distR="0" wp14:anchorId="75874235" wp14:editId="6103D5E0">
            <wp:extent cx="5943600" cy="1969135"/>
            <wp:effectExtent l="0" t="0" r="0" b="0"/>
            <wp:docPr id="43011" name="Picture 1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3011" name="Picture 13"/>
                    <pic:cNvPicPr>
                      <a:picLocks noGrp="1"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1969135"/>
                    </a:xfrm>
                    <a:prstGeom prst="rect">
                      <a:avLst/>
                    </a:prstGeom>
                    <a:noFill/>
                    <a:ln>
                      <a:noFill/>
                    </a:ln>
                  </pic:spPr>
                </pic:pic>
              </a:graphicData>
            </a:graphic>
          </wp:inline>
        </w:drawing>
      </w:r>
    </w:p>
    <w:sectPr w:rsidR="000F7AE3" w:rsidRPr="000F7AE3">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533C27" w14:textId="77777777" w:rsidR="00AB25FB" w:rsidRDefault="00AB25FB" w:rsidP="00F74A76">
      <w:pPr>
        <w:spacing w:after="0" w:line="240" w:lineRule="auto"/>
      </w:pPr>
      <w:r>
        <w:separator/>
      </w:r>
    </w:p>
  </w:endnote>
  <w:endnote w:type="continuationSeparator" w:id="0">
    <w:p w14:paraId="145496A3" w14:textId="77777777" w:rsidR="00AB25FB" w:rsidRDefault="00AB25FB" w:rsidP="00F74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1612350254"/>
      <w:docPartObj>
        <w:docPartGallery w:val="Page Numbers (Bottom of Page)"/>
        <w:docPartUnique/>
      </w:docPartObj>
    </w:sdtPr>
    <w:sdtContent>
      <w:sdt>
        <w:sdtPr>
          <w:rPr>
            <w:rFonts w:ascii="Times New Roman" w:hAnsi="Times New Roman" w:cs="Times New Roman"/>
            <w:sz w:val="20"/>
            <w:szCs w:val="20"/>
          </w:rPr>
          <w:id w:val="860082579"/>
          <w:docPartObj>
            <w:docPartGallery w:val="Page Numbers (Top of Page)"/>
            <w:docPartUnique/>
          </w:docPartObj>
        </w:sdtPr>
        <w:sdtContent>
          <w:p w14:paraId="431116BD" w14:textId="77777777" w:rsidR="00F74A76" w:rsidRPr="00F74A76" w:rsidRDefault="00F74A76">
            <w:pPr>
              <w:pStyle w:val="Footer"/>
              <w:jc w:val="right"/>
              <w:rPr>
                <w:rFonts w:ascii="Times New Roman" w:hAnsi="Times New Roman" w:cs="Times New Roman"/>
                <w:sz w:val="20"/>
                <w:szCs w:val="20"/>
              </w:rPr>
            </w:pPr>
            <w:r w:rsidRPr="00F74A76">
              <w:rPr>
                <w:rFonts w:ascii="Times New Roman" w:hAnsi="Times New Roman" w:cs="Times New Roman"/>
                <w:sz w:val="20"/>
                <w:szCs w:val="20"/>
              </w:rPr>
              <w:t xml:space="preserve">Page </w:t>
            </w:r>
            <w:r w:rsidRPr="00F74A76">
              <w:rPr>
                <w:rFonts w:ascii="Times New Roman" w:hAnsi="Times New Roman" w:cs="Times New Roman"/>
                <w:bCs/>
                <w:sz w:val="20"/>
                <w:szCs w:val="20"/>
              </w:rPr>
              <w:fldChar w:fldCharType="begin"/>
            </w:r>
            <w:r w:rsidRPr="00F74A76">
              <w:rPr>
                <w:rFonts w:ascii="Times New Roman" w:hAnsi="Times New Roman" w:cs="Times New Roman"/>
                <w:bCs/>
                <w:sz w:val="20"/>
                <w:szCs w:val="20"/>
              </w:rPr>
              <w:instrText xml:space="preserve"> PAGE </w:instrText>
            </w:r>
            <w:r w:rsidRPr="00F74A76">
              <w:rPr>
                <w:rFonts w:ascii="Times New Roman" w:hAnsi="Times New Roman" w:cs="Times New Roman"/>
                <w:bCs/>
                <w:sz w:val="20"/>
                <w:szCs w:val="20"/>
              </w:rPr>
              <w:fldChar w:fldCharType="separate"/>
            </w:r>
            <w:r w:rsidR="0018303B">
              <w:rPr>
                <w:rFonts w:ascii="Times New Roman" w:hAnsi="Times New Roman" w:cs="Times New Roman"/>
                <w:bCs/>
                <w:noProof/>
                <w:sz w:val="20"/>
                <w:szCs w:val="20"/>
              </w:rPr>
              <w:t>1</w:t>
            </w:r>
            <w:r w:rsidRPr="00F74A76">
              <w:rPr>
                <w:rFonts w:ascii="Times New Roman" w:hAnsi="Times New Roman" w:cs="Times New Roman"/>
                <w:bCs/>
                <w:sz w:val="20"/>
                <w:szCs w:val="20"/>
              </w:rPr>
              <w:fldChar w:fldCharType="end"/>
            </w:r>
            <w:r w:rsidRPr="00F74A76">
              <w:rPr>
                <w:rFonts w:ascii="Times New Roman" w:hAnsi="Times New Roman" w:cs="Times New Roman"/>
                <w:sz w:val="20"/>
                <w:szCs w:val="20"/>
              </w:rPr>
              <w:t xml:space="preserve"> of </w:t>
            </w:r>
            <w:r w:rsidRPr="00F74A76">
              <w:rPr>
                <w:rFonts w:ascii="Times New Roman" w:hAnsi="Times New Roman" w:cs="Times New Roman"/>
                <w:bCs/>
                <w:sz w:val="20"/>
                <w:szCs w:val="20"/>
              </w:rPr>
              <w:fldChar w:fldCharType="begin"/>
            </w:r>
            <w:r w:rsidRPr="00F74A76">
              <w:rPr>
                <w:rFonts w:ascii="Times New Roman" w:hAnsi="Times New Roman" w:cs="Times New Roman"/>
                <w:bCs/>
                <w:sz w:val="20"/>
                <w:szCs w:val="20"/>
              </w:rPr>
              <w:instrText xml:space="preserve"> NUMPAGES  </w:instrText>
            </w:r>
            <w:r w:rsidRPr="00F74A76">
              <w:rPr>
                <w:rFonts w:ascii="Times New Roman" w:hAnsi="Times New Roman" w:cs="Times New Roman"/>
                <w:bCs/>
                <w:sz w:val="20"/>
                <w:szCs w:val="20"/>
              </w:rPr>
              <w:fldChar w:fldCharType="separate"/>
            </w:r>
            <w:r w:rsidR="0018303B">
              <w:rPr>
                <w:rFonts w:ascii="Times New Roman" w:hAnsi="Times New Roman" w:cs="Times New Roman"/>
                <w:bCs/>
                <w:noProof/>
                <w:sz w:val="20"/>
                <w:szCs w:val="20"/>
              </w:rPr>
              <w:t>8</w:t>
            </w:r>
            <w:r w:rsidRPr="00F74A76">
              <w:rPr>
                <w:rFonts w:ascii="Times New Roman" w:hAnsi="Times New Roman" w:cs="Times New Roman"/>
                <w:bCs/>
                <w:sz w:val="20"/>
                <w:szCs w:val="20"/>
              </w:rPr>
              <w:fldChar w:fldCharType="end"/>
            </w:r>
          </w:p>
        </w:sdtContent>
      </w:sdt>
    </w:sdtContent>
  </w:sdt>
  <w:p w14:paraId="01A232D2" w14:textId="77777777" w:rsidR="00F74A76" w:rsidRDefault="00F74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F702E" w14:textId="77777777" w:rsidR="00AB25FB" w:rsidRDefault="00AB25FB" w:rsidP="00F74A76">
      <w:pPr>
        <w:spacing w:after="0" w:line="240" w:lineRule="auto"/>
      </w:pPr>
      <w:r>
        <w:separator/>
      </w:r>
    </w:p>
  </w:footnote>
  <w:footnote w:type="continuationSeparator" w:id="0">
    <w:p w14:paraId="391E0906" w14:textId="77777777" w:rsidR="00AB25FB" w:rsidRDefault="00AB25FB" w:rsidP="00F74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DF160" w14:textId="77777777" w:rsidR="00F74A76" w:rsidRPr="00F74A76" w:rsidRDefault="00F74A76" w:rsidP="00F74A76">
    <w:pPr>
      <w:pStyle w:val="Header"/>
      <w:jc w:val="right"/>
      <w:rPr>
        <w:rFonts w:ascii="Times New Roman" w:hAnsi="Times New Roman" w:cs="Times New Roman"/>
        <w:sz w:val="20"/>
        <w:szCs w:val="20"/>
      </w:rPr>
    </w:pPr>
    <w:r>
      <w:rPr>
        <w:rFonts w:ascii="Times New Roman" w:hAnsi="Times New Roman" w:cs="Times New Roman"/>
        <w:sz w:val="20"/>
        <w:szCs w:val="20"/>
      </w:rPr>
      <w:t>BUSI 530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03838"/>
    <w:multiLevelType w:val="hybridMultilevel"/>
    <w:tmpl w:val="07DAB458"/>
    <w:lvl w:ilvl="0" w:tplc="3C04E230">
      <w:start w:val="1"/>
      <w:numFmt w:val="bullet"/>
      <w:lvlText w:val="•"/>
      <w:lvlJc w:val="left"/>
      <w:pPr>
        <w:tabs>
          <w:tab w:val="num" w:pos="360"/>
        </w:tabs>
        <w:ind w:left="360" w:hanging="360"/>
      </w:pPr>
      <w:rPr>
        <w:rFonts w:ascii="Arial" w:hAnsi="Arial" w:hint="default"/>
      </w:rPr>
    </w:lvl>
    <w:lvl w:ilvl="1" w:tplc="CECE3010" w:tentative="1">
      <w:start w:val="1"/>
      <w:numFmt w:val="bullet"/>
      <w:lvlText w:val="•"/>
      <w:lvlJc w:val="left"/>
      <w:pPr>
        <w:tabs>
          <w:tab w:val="num" w:pos="1080"/>
        </w:tabs>
        <w:ind w:left="1080" w:hanging="360"/>
      </w:pPr>
      <w:rPr>
        <w:rFonts w:ascii="Arial" w:hAnsi="Arial" w:hint="default"/>
      </w:rPr>
    </w:lvl>
    <w:lvl w:ilvl="2" w:tplc="25EE9836" w:tentative="1">
      <w:start w:val="1"/>
      <w:numFmt w:val="bullet"/>
      <w:lvlText w:val="•"/>
      <w:lvlJc w:val="left"/>
      <w:pPr>
        <w:tabs>
          <w:tab w:val="num" w:pos="1800"/>
        </w:tabs>
        <w:ind w:left="1800" w:hanging="360"/>
      </w:pPr>
      <w:rPr>
        <w:rFonts w:ascii="Arial" w:hAnsi="Arial" w:hint="default"/>
      </w:rPr>
    </w:lvl>
    <w:lvl w:ilvl="3" w:tplc="FF3C6CC4" w:tentative="1">
      <w:start w:val="1"/>
      <w:numFmt w:val="bullet"/>
      <w:lvlText w:val="•"/>
      <w:lvlJc w:val="left"/>
      <w:pPr>
        <w:tabs>
          <w:tab w:val="num" w:pos="2520"/>
        </w:tabs>
        <w:ind w:left="2520" w:hanging="360"/>
      </w:pPr>
      <w:rPr>
        <w:rFonts w:ascii="Arial" w:hAnsi="Arial" w:hint="default"/>
      </w:rPr>
    </w:lvl>
    <w:lvl w:ilvl="4" w:tplc="1CE6E4BC" w:tentative="1">
      <w:start w:val="1"/>
      <w:numFmt w:val="bullet"/>
      <w:lvlText w:val="•"/>
      <w:lvlJc w:val="left"/>
      <w:pPr>
        <w:tabs>
          <w:tab w:val="num" w:pos="3240"/>
        </w:tabs>
        <w:ind w:left="3240" w:hanging="360"/>
      </w:pPr>
      <w:rPr>
        <w:rFonts w:ascii="Arial" w:hAnsi="Arial" w:hint="default"/>
      </w:rPr>
    </w:lvl>
    <w:lvl w:ilvl="5" w:tplc="8D4E84D0" w:tentative="1">
      <w:start w:val="1"/>
      <w:numFmt w:val="bullet"/>
      <w:lvlText w:val="•"/>
      <w:lvlJc w:val="left"/>
      <w:pPr>
        <w:tabs>
          <w:tab w:val="num" w:pos="3960"/>
        </w:tabs>
        <w:ind w:left="3960" w:hanging="360"/>
      </w:pPr>
      <w:rPr>
        <w:rFonts w:ascii="Arial" w:hAnsi="Arial" w:hint="default"/>
      </w:rPr>
    </w:lvl>
    <w:lvl w:ilvl="6" w:tplc="84842EF0" w:tentative="1">
      <w:start w:val="1"/>
      <w:numFmt w:val="bullet"/>
      <w:lvlText w:val="•"/>
      <w:lvlJc w:val="left"/>
      <w:pPr>
        <w:tabs>
          <w:tab w:val="num" w:pos="4680"/>
        </w:tabs>
        <w:ind w:left="4680" w:hanging="360"/>
      </w:pPr>
      <w:rPr>
        <w:rFonts w:ascii="Arial" w:hAnsi="Arial" w:hint="default"/>
      </w:rPr>
    </w:lvl>
    <w:lvl w:ilvl="7" w:tplc="2286F22A" w:tentative="1">
      <w:start w:val="1"/>
      <w:numFmt w:val="bullet"/>
      <w:lvlText w:val="•"/>
      <w:lvlJc w:val="left"/>
      <w:pPr>
        <w:tabs>
          <w:tab w:val="num" w:pos="5400"/>
        </w:tabs>
        <w:ind w:left="5400" w:hanging="360"/>
      </w:pPr>
      <w:rPr>
        <w:rFonts w:ascii="Arial" w:hAnsi="Arial" w:hint="default"/>
      </w:rPr>
    </w:lvl>
    <w:lvl w:ilvl="8" w:tplc="F4BEDC56"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1641661F"/>
    <w:multiLevelType w:val="hybridMultilevel"/>
    <w:tmpl w:val="007E1FC4"/>
    <w:lvl w:ilvl="0" w:tplc="E4BEE8FA">
      <w:start w:val="1"/>
      <w:numFmt w:val="bullet"/>
      <w:lvlText w:val="•"/>
      <w:lvlJc w:val="left"/>
      <w:pPr>
        <w:tabs>
          <w:tab w:val="num" w:pos="720"/>
        </w:tabs>
        <w:ind w:left="720" w:hanging="360"/>
      </w:pPr>
      <w:rPr>
        <w:rFonts w:ascii="Arial" w:hAnsi="Arial" w:hint="default"/>
      </w:rPr>
    </w:lvl>
    <w:lvl w:ilvl="1" w:tplc="658E599C" w:tentative="1">
      <w:start w:val="1"/>
      <w:numFmt w:val="bullet"/>
      <w:lvlText w:val="•"/>
      <w:lvlJc w:val="left"/>
      <w:pPr>
        <w:tabs>
          <w:tab w:val="num" w:pos="1440"/>
        </w:tabs>
        <w:ind w:left="1440" w:hanging="360"/>
      </w:pPr>
      <w:rPr>
        <w:rFonts w:ascii="Arial" w:hAnsi="Arial" w:hint="default"/>
      </w:rPr>
    </w:lvl>
    <w:lvl w:ilvl="2" w:tplc="1012C64C" w:tentative="1">
      <w:start w:val="1"/>
      <w:numFmt w:val="bullet"/>
      <w:lvlText w:val="•"/>
      <w:lvlJc w:val="left"/>
      <w:pPr>
        <w:tabs>
          <w:tab w:val="num" w:pos="2160"/>
        </w:tabs>
        <w:ind w:left="2160" w:hanging="360"/>
      </w:pPr>
      <w:rPr>
        <w:rFonts w:ascii="Arial" w:hAnsi="Arial" w:hint="default"/>
      </w:rPr>
    </w:lvl>
    <w:lvl w:ilvl="3" w:tplc="D11255F6" w:tentative="1">
      <w:start w:val="1"/>
      <w:numFmt w:val="bullet"/>
      <w:lvlText w:val="•"/>
      <w:lvlJc w:val="left"/>
      <w:pPr>
        <w:tabs>
          <w:tab w:val="num" w:pos="2880"/>
        </w:tabs>
        <w:ind w:left="2880" w:hanging="360"/>
      </w:pPr>
      <w:rPr>
        <w:rFonts w:ascii="Arial" w:hAnsi="Arial" w:hint="default"/>
      </w:rPr>
    </w:lvl>
    <w:lvl w:ilvl="4" w:tplc="4194464E" w:tentative="1">
      <w:start w:val="1"/>
      <w:numFmt w:val="bullet"/>
      <w:lvlText w:val="•"/>
      <w:lvlJc w:val="left"/>
      <w:pPr>
        <w:tabs>
          <w:tab w:val="num" w:pos="3600"/>
        </w:tabs>
        <w:ind w:left="3600" w:hanging="360"/>
      </w:pPr>
      <w:rPr>
        <w:rFonts w:ascii="Arial" w:hAnsi="Arial" w:hint="default"/>
      </w:rPr>
    </w:lvl>
    <w:lvl w:ilvl="5" w:tplc="829E77D6" w:tentative="1">
      <w:start w:val="1"/>
      <w:numFmt w:val="bullet"/>
      <w:lvlText w:val="•"/>
      <w:lvlJc w:val="left"/>
      <w:pPr>
        <w:tabs>
          <w:tab w:val="num" w:pos="4320"/>
        </w:tabs>
        <w:ind w:left="4320" w:hanging="360"/>
      </w:pPr>
      <w:rPr>
        <w:rFonts w:ascii="Arial" w:hAnsi="Arial" w:hint="default"/>
      </w:rPr>
    </w:lvl>
    <w:lvl w:ilvl="6" w:tplc="D70686B4" w:tentative="1">
      <w:start w:val="1"/>
      <w:numFmt w:val="bullet"/>
      <w:lvlText w:val="•"/>
      <w:lvlJc w:val="left"/>
      <w:pPr>
        <w:tabs>
          <w:tab w:val="num" w:pos="5040"/>
        </w:tabs>
        <w:ind w:left="5040" w:hanging="360"/>
      </w:pPr>
      <w:rPr>
        <w:rFonts w:ascii="Arial" w:hAnsi="Arial" w:hint="default"/>
      </w:rPr>
    </w:lvl>
    <w:lvl w:ilvl="7" w:tplc="1ED401B8" w:tentative="1">
      <w:start w:val="1"/>
      <w:numFmt w:val="bullet"/>
      <w:lvlText w:val="•"/>
      <w:lvlJc w:val="left"/>
      <w:pPr>
        <w:tabs>
          <w:tab w:val="num" w:pos="5760"/>
        </w:tabs>
        <w:ind w:left="5760" w:hanging="360"/>
      </w:pPr>
      <w:rPr>
        <w:rFonts w:ascii="Arial" w:hAnsi="Arial" w:hint="default"/>
      </w:rPr>
    </w:lvl>
    <w:lvl w:ilvl="8" w:tplc="5652FCE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4120C5F"/>
    <w:multiLevelType w:val="hybridMultilevel"/>
    <w:tmpl w:val="7096B116"/>
    <w:lvl w:ilvl="0" w:tplc="1B90BCEC">
      <w:start w:val="1"/>
      <w:numFmt w:val="bullet"/>
      <w:lvlText w:val="•"/>
      <w:lvlJc w:val="left"/>
      <w:pPr>
        <w:tabs>
          <w:tab w:val="num" w:pos="720"/>
        </w:tabs>
        <w:ind w:left="720" w:hanging="360"/>
      </w:pPr>
      <w:rPr>
        <w:rFonts w:ascii="Arial" w:hAnsi="Arial" w:hint="default"/>
      </w:rPr>
    </w:lvl>
    <w:lvl w:ilvl="1" w:tplc="24A410CC">
      <w:start w:val="759"/>
      <w:numFmt w:val="bullet"/>
      <w:lvlText w:val="•"/>
      <w:lvlJc w:val="left"/>
      <w:pPr>
        <w:tabs>
          <w:tab w:val="num" w:pos="1440"/>
        </w:tabs>
        <w:ind w:left="1440" w:hanging="360"/>
      </w:pPr>
      <w:rPr>
        <w:rFonts w:ascii="Arial" w:hAnsi="Arial" w:hint="default"/>
      </w:rPr>
    </w:lvl>
    <w:lvl w:ilvl="2" w:tplc="BE58E454" w:tentative="1">
      <w:start w:val="1"/>
      <w:numFmt w:val="bullet"/>
      <w:lvlText w:val="•"/>
      <w:lvlJc w:val="left"/>
      <w:pPr>
        <w:tabs>
          <w:tab w:val="num" w:pos="2160"/>
        </w:tabs>
        <w:ind w:left="2160" w:hanging="360"/>
      </w:pPr>
      <w:rPr>
        <w:rFonts w:ascii="Arial" w:hAnsi="Arial" w:hint="default"/>
      </w:rPr>
    </w:lvl>
    <w:lvl w:ilvl="3" w:tplc="E97261F2" w:tentative="1">
      <w:start w:val="1"/>
      <w:numFmt w:val="bullet"/>
      <w:lvlText w:val="•"/>
      <w:lvlJc w:val="left"/>
      <w:pPr>
        <w:tabs>
          <w:tab w:val="num" w:pos="2880"/>
        </w:tabs>
        <w:ind w:left="2880" w:hanging="360"/>
      </w:pPr>
      <w:rPr>
        <w:rFonts w:ascii="Arial" w:hAnsi="Arial" w:hint="default"/>
      </w:rPr>
    </w:lvl>
    <w:lvl w:ilvl="4" w:tplc="ED50A596" w:tentative="1">
      <w:start w:val="1"/>
      <w:numFmt w:val="bullet"/>
      <w:lvlText w:val="•"/>
      <w:lvlJc w:val="left"/>
      <w:pPr>
        <w:tabs>
          <w:tab w:val="num" w:pos="3600"/>
        </w:tabs>
        <w:ind w:left="3600" w:hanging="360"/>
      </w:pPr>
      <w:rPr>
        <w:rFonts w:ascii="Arial" w:hAnsi="Arial" w:hint="default"/>
      </w:rPr>
    </w:lvl>
    <w:lvl w:ilvl="5" w:tplc="E938CFFC" w:tentative="1">
      <w:start w:val="1"/>
      <w:numFmt w:val="bullet"/>
      <w:lvlText w:val="•"/>
      <w:lvlJc w:val="left"/>
      <w:pPr>
        <w:tabs>
          <w:tab w:val="num" w:pos="4320"/>
        </w:tabs>
        <w:ind w:left="4320" w:hanging="360"/>
      </w:pPr>
      <w:rPr>
        <w:rFonts w:ascii="Arial" w:hAnsi="Arial" w:hint="default"/>
      </w:rPr>
    </w:lvl>
    <w:lvl w:ilvl="6" w:tplc="87A6853C" w:tentative="1">
      <w:start w:val="1"/>
      <w:numFmt w:val="bullet"/>
      <w:lvlText w:val="•"/>
      <w:lvlJc w:val="left"/>
      <w:pPr>
        <w:tabs>
          <w:tab w:val="num" w:pos="5040"/>
        </w:tabs>
        <w:ind w:left="5040" w:hanging="360"/>
      </w:pPr>
      <w:rPr>
        <w:rFonts w:ascii="Arial" w:hAnsi="Arial" w:hint="default"/>
      </w:rPr>
    </w:lvl>
    <w:lvl w:ilvl="7" w:tplc="F5F2E874" w:tentative="1">
      <w:start w:val="1"/>
      <w:numFmt w:val="bullet"/>
      <w:lvlText w:val="•"/>
      <w:lvlJc w:val="left"/>
      <w:pPr>
        <w:tabs>
          <w:tab w:val="num" w:pos="5760"/>
        </w:tabs>
        <w:ind w:left="5760" w:hanging="360"/>
      </w:pPr>
      <w:rPr>
        <w:rFonts w:ascii="Arial" w:hAnsi="Arial" w:hint="default"/>
      </w:rPr>
    </w:lvl>
    <w:lvl w:ilvl="8" w:tplc="400A230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5167737"/>
    <w:multiLevelType w:val="hybridMultilevel"/>
    <w:tmpl w:val="AC804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99520E"/>
    <w:multiLevelType w:val="hybridMultilevel"/>
    <w:tmpl w:val="355A464A"/>
    <w:lvl w:ilvl="0" w:tplc="E222B124">
      <w:start w:val="1"/>
      <w:numFmt w:val="bullet"/>
      <w:lvlText w:val="•"/>
      <w:lvlJc w:val="left"/>
      <w:pPr>
        <w:tabs>
          <w:tab w:val="num" w:pos="360"/>
        </w:tabs>
        <w:ind w:left="360" w:hanging="360"/>
      </w:pPr>
      <w:rPr>
        <w:rFonts w:ascii="Arial" w:hAnsi="Arial" w:hint="default"/>
      </w:rPr>
    </w:lvl>
    <w:lvl w:ilvl="1" w:tplc="66008704">
      <w:start w:val="918"/>
      <w:numFmt w:val="bullet"/>
      <w:lvlText w:val="•"/>
      <w:lvlJc w:val="left"/>
      <w:pPr>
        <w:tabs>
          <w:tab w:val="num" w:pos="1080"/>
        </w:tabs>
        <w:ind w:left="1080" w:hanging="360"/>
      </w:pPr>
      <w:rPr>
        <w:rFonts w:ascii="Arial" w:hAnsi="Arial" w:hint="default"/>
      </w:rPr>
    </w:lvl>
    <w:lvl w:ilvl="2" w:tplc="36D846A8" w:tentative="1">
      <w:start w:val="1"/>
      <w:numFmt w:val="bullet"/>
      <w:lvlText w:val="•"/>
      <w:lvlJc w:val="left"/>
      <w:pPr>
        <w:tabs>
          <w:tab w:val="num" w:pos="1800"/>
        </w:tabs>
        <w:ind w:left="1800" w:hanging="360"/>
      </w:pPr>
      <w:rPr>
        <w:rFonts w:ascii="Arial" w:hAnsi="Arial" w:hint="default"/>
      </w:rPr>
    </w:lvl>
    <w:lvl w:ilvl="3" w:tplc="1C2E94BA" w:tentative="1">
      <w:start w:val="1"/>
      <w:numFmt w:val="bullet"/>
      <w:lvlText w:val="•"/>
      <w:lvlJc w:val="left"/>
      <w:pPr>
        <w:tabs>
          <w:tab w:val="num" w:pos="2520"/>
        </w:tabs>
        <w:ind w:left="2520" w:hanging="360"/>
      </w:pPr>
      <w:rPr>
        <w:rFonts w:ascii="Arial" w:hAnsi="Arial" w:hint="default"/>
      </w:rPr>
    </w:lvl>
    <w:lvl w:ilvl="4" w:tplc="0F4E7A6C" w:tentative="1">
      <w:start w:val="1"/>
      <w:numFmt w:val="bullet"/>
      <w:lvlText w:val="•"/>
      <w:lvlJc w:val="left"/>
      <w:pPr>
        <w:tabs>
          <w:tab w:val="num" w:pos="3240"/>
        </w:tabs>
        <w:ind w:left="3240" w:hanging="360"/>
      </w:pPr>
      <w:rPr>
        <w:rFonts w:ascii="Arial" w:hAnsi="Arial" w:hint="default"/>
      </w:rPr>
    </w:lvl>
    <w:lvl w:ilvl="5" w:tplc="23BC24B0" w:tentative="1">
      <w:start w:val="1"/>
      <w:numFmt w:val="bullet"/>
      <w:lvlText w:val="•"/>
      <w:lvlJc w:val="left"/>
      <w:pPr>
        <w:tabs>
          <w:tab w:val="num" w:pos="3960"/>
        </w:tabs>
        <w:ind w:left="3960" w:hanging="360"/>
      </w:pPr>
      <w:rPr>
        <w:rFonts w:ascii="Arial" w:hAnsi="Arial" w:hint="default"/>
      </w:rPr>
    </w:lvl>
    <w:lvl w:ilvl="6" w:tplc="CA8C14DC" w:tentative="1">
      <w:start w:val="1"/>
      <w:numFmt w:val="bullet"/>
      <w:lvlText w:val="•"/>
      <w:lvlJc w:val="left"/>
      <w:pPr>
        <w:tabs>
          <w:tab w:val="num" w:pos="4680"/>
        </w:tabs>
        <w:ind w:left="4680" w:hanging="360"/>
      </w:pPr>
      <w:rPr>
        <w:rFonts w:ascii="Arial" w:hAnsi="Arial" w:hint="default"/>
      </w:rPr>
    </w:lvl>
    <w:lvl w:ilvl="7" w:tplc="B13E4F64" w:tentative="1">
      <w:start w:val="1"/>
      <w:numFmt w:val="bullet"/>
      <w:lvlText w:val="•"/>
      <w:lvlJc w:val="left"/>
      <w:pPr>
        <w:tabs>
          <w:tab w:val="num" w:pos="5400"/>
        </w:tabs>
        <w:ind w:left="5400" w:hanging="360"/>
      </w:pPr>
      <w:rPr>
        <w:rFonts w:ascii="Arial" w:hAnsi="Arial" w:hint="default"/>
      </w:rPr>
    </w:lvl>
    <w:lvl w:ilvl="8" w:tplc="1A548C88"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3C4901EB"/>
    <w:multiLevelType w:val="hybridMultilevel"/>
    <w:tmpl w:val="83C453F8"/>
    <w:lvl w:ilvl="0" w:tplc="B0C0301A">
      <w:start w:val="1"/>
      <w:numFmt w:val="bullet"/>
      <w:lvlText w:val="•"/>
      <w:lvlJc w:val="left"/>
      <w:pPr>
        <w:tabs>
          <w:tab w:val="num" w:pos="720"/>
        </w:tabs>
        <w:ind w:left="720" w:hanging="360"/>
      </w:pPr>
      <w:rPr>
        <w:rFonts w:ascii="Arial" w:hAnsi="Arial" w:hint="default"/>
      </w:rPr>
    </w:lvl>
    <w:lvl w:ilvl="1" w:tplc="C5BAEA7A" w:tentative="1">
      <w:start w:val="1"/>
      <w:numFmt w:val="bullet"/>
      <w:lvlText w:val="•"/>
      <w:lvlJc w:val="left"/>
      <w:pPr>
        <w:tabs>
          <w:tab w:val="num" w:pos="1440"/>
        </w:tabs>
        <w:ind w:left="1440" w:hanging="360"/>
      </w:pPr>
      <w:rPr>
        <w:rFonts w:ascii="Arial" w:hAnsi="Arial" w:hint="default"/>
      </w:rPr>
    </w:lvl>
    <w:lvl w:ilvl="2" w:tplc="FB300E6E" w:tentative="1">
      <w:start w:val="1"/>
      <w:numFmt w:val="bullet"/>
      <w:lvlText w:val="•"/>
      <w:lvlJc w:val="left"/>
      <w:pPr>
        <w:tabs>
          <w:tab w:val="num" w:pos="2160"/>
        </w:tabs>
        <w:ind w:left="2160" w:hanging="360"/>
      </w:pPr>
      <w:rPr>
        <w:rFonts w:ascii="Arial" w:hAnsi="Arial" w:hint="default"/>
      </w:rPr>
    </w:lvl>
    <w:lvl w:ilvl="3" w:tplc="E4E23BE0" w:tentative="1">
      <w:start w:val="1"/>
      <w:numFmt w:val="bullet"/>
      <w:lvlText w:val="•"/>
      <w:lvlJc w:val="left"/>
      <w:pPr>
        <w:tabs>
          <w:tab w:val="num" w:pos="2880"/>
        </w:tabs>
        <w:ind w:left="2880" w:hanging="360"/>
      </w:pPr>
      <w:rPr>
        <w:rFonts w:ascii="Arial" w:hAnsi="Arial" w:hint="default"/>
      </w:rPr>
    </w:lvl>
    <w:lvl w:ilvl="4" w:tplc="4C40BCD4" w:tentative="1">
      <w:start w:val="1"/>
      <w:numFmt w:val="bullet"/>
      <w:lvlText w:val="•"/>
      <w:lvlJc w:val="left"/>
      <w:pPr>
        <w:tabs>
          <w:tab w:val="num" w:pos="3600"/>
        </w:tabs>
        <w:ind w:left="3600" w:hanging="360"/>
      </w:pPr>
      <w:rPr>
        <w:rFonts w:ascii="Arial" w:hAnsi="Arial" w:hint="default"/>
      </w:rPr>
    </w:lvl>
    <w:lvl w:ilvl="5" w:tplc="8B1649E2" w:tentative="1">
      <w:start w:val="1"/>
      <w:numFmt w:val="bullet"/>
      <w:lvlText w:val="•"/>
      <w:lvlJc w:val="left"/>
      <w:pPr>
        <w:tabs>
          <w:tab w:val="num" w:pos="4320"/>
        </w:tabs>
        <w:ind w:left="4320" w:hanging="360"/>
      </w:pPr>
      <w:rPr>
        <w:rFonts w:ascii="Arial" w:hAnsi="Arial" w:hint="default"/>
      </w:rPr>
    </w:lvl>
    <w:lvl w:ilvl="6" w:tplc="EAFC7288" w:tentative="1">
      <w:start w:val="1"/>
      <w:numFmt w:val="bullet"/>
      <w:lvlText w:val="•"/>
      <w:lvlJc w:val="left"/>
      <w:pPr>
        <w:tabs>
          <w:tab w:val="num" w:pos="5040"/>
        </w:tabs>
        <w:ind w:left="5040" w:hanging="360"/>
      </w:pPr>
      <w:rPr>
        <w:rFonts w:ascii="Arial" w:hAnsi="Arial" w:hint="default"/>
      </w:rPr>
    </w:lvl>
    <w:lvl w:ilvl="7" w:tplc="5F1051BE" w:tentative="1">
      <w:start w:val="1"/>
      <w:numFmt w:val="bullet"/>
      <w:lvlText w:val="•"/>
      <w:lvlJc w:val="left"/>
      <w:pPr>
        <w:tabs>
          <w:tab w:val="num" w:pos="5760"/>
        </w:tabs>
        <w:ind w:left="5760" w:hanging="360"/>
      </w:pPr>
      <w:rPr>
        <w:rFonts w:ascii="Arial" w:hAnsi="Arial" w:hint="default"/>
      </w:rPr>
    </w:lvl>
    <w:lvl w:ilvl="8" w:tplc="3CC4A87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7606372"/>
    <w:multiLevelType w:val="hybridMultilevel"/>
    <w:tmpl w:val="9D6E0328"/>
    <w:lvl w:ilvl="0" w:tplc="5A386D0A">
      <w:start w:val="1"/>
      <w:numFmt w:val="bullet"/>
      <w:lvlText w:val="•"/>
      <w:lvlJc w:val="left"/>
      <w:pPr>
        <w:tabs>
          <w:tab w:val="num" w:pos="720"/>
        </w:tabs>
        <w:ind w:left="720" w:hanging="360"/>
      </w:pPr>
      <w:rPr>
        <w:rFonts w:ascii="Arial" w:hAnsi="Arial" w:hint="default"/>
      </w:rPr>
    </w:lvl>
    <w:lvl w:ilvl="1" w:tplc="AA82C8EC" w:tentative="1">
      <w:start w:val="1"/>
      <w:numFmt w:val="bullet"/>
      <w:lvlText w:val="•"/>
      <w:lvlJc w:val="left"/>
      <w:pPr>
        <w:tabs>
          <w:tab w:val="num" w:pos="1440"/>
        </w:tabs>
        <w:ind w:left="1440" w:hanging="360"/>
      </w:pPr>
      <w:rPr>
        <w:rFonts w:ascii="Arial" w:hAnsi="Arial" w:hint="default"/>
      </w:rPr>
    </w:lvl>
    <w:lvl w:ilvl="2" w:tplc="9A6CAC22" w:tentative="1">
      <w:start w:val="1"/>
      <w:numFmt w:val="bullet"/>
      <w:lvlText w:val="•"/>
      <w:lvlJc w:val="left"/>
      <w:pPr>
        <w:tabs>
          <w:tab w:val="num" w:pos="2160"/>
        </w:tabs>
        <w:ind w:left="2160" w:hanging="360"/>
      </w:pPr>
      <w:rPr>
        <w:rFonts w:ascii="Arial" w:hAnsi="Arial" w:hint="default"/>
      </w:rPr>
    </w:lvl>
    <w:lvl w:ilvl="3" w:tplc="0A20D1EE" w:tentative="1">
      <w:start w:val="1"/>
      <w:numFmt w:val="bullet"/>
      <w:lvlText w:val="•"/>
      <w:lvlJc w:val="left"/>
      <w:pPr>
        <w:tabs>
          <w:tab w:val="num" w:pos="2880"/>
        </w:tabs>
        <w:ind w:left="2880" w:hanging="360"/>
      </w:pPr>
      <w:rPr>
        <w:rFonts w:ascii="Arial" w:hAnsi="Arial" w:hint="default"/>
      </w:rPr>
    </w:lvl>
    <w:lvl w:ilvl="4" w:tplc="2A824888" w:tentative="1">
      <w:start w:val="1"/>
      <w:numFmt w:val="bullet"/>
      <w:lvlText w:val="•"/>
      <w:lvlJc w:val="left"/>
      <w:pPr>
        <w:tabs>
          <w:tab w:val="num" w:pos="3600"/>
        </w:tabs>
        <w:ind w:left="3600" w:hanging="360"/>
      </w:pPr>
      <w:rPr>
        <w:rFonts w:ascii="Arial" w:hAnsi="Arial" w:hint="default"/>
      </w:rPr>
    </w:lvl>
    <w:lvl w:ilvl="5" w:tplc="FB5469DE" w:tentative="1">
      <w:start w:val="1"/>
      <w:numFmt w:val="bullet"/>
      <w:lvlText w:val="•"/>
      <w:lvlJc w:val="left"/>
      <w:pPr>
        <w:tabs>
          <w:tab w:val="num" w:pos="4320"/>
        </w:tabs>
        <w:ind w:left="4320" w:hanging="360"/>
      </w:pPr>
      <w:rPr>
        <w:rFonts w:ascii="Arial" w:hAnsi="Arial" w:hint="default"/>
      </w:rPr>
    </w:lvl>
    <w:lvl w:ilvl="6" w:tplc="FAC4FC78" w:tentative="1">
      <w:start w:val="1"/>
      <w:numFmt w:val="bullet"/>
      <w:lvlText w:val="•"/>
      <w:lvlJc w:val="left"/>
      <w:pPr>
        <w:tabs>
          <w:tab w:val="num" w:pos="5040"/>
        </w:tabs>
        <w:ind w:left="5040" w:hanging="360"/>
      </w:pPr>
      <w:rPr>
        <w:rFonts w:ascii="Arial" w:hAnsi="Arial" w:hint="default"/>
      </w:rPr>
    </w:lvl>
    <w:lvl w:ilvl="7" w:tplc="16D423A2" w:tentative="1">
      <w:start w:val="1"/>
      <w:numFmt w:val="bullet"/>
      <w:lvlText w:val="•"/>
      <w:lvlJc w:val="left"/>
      <w:pPr>
        <w:tabs>
          <w:tab w:val="num" w:pos="5760"/>
        </w:tabs>
        <w:ind w:left="5760" w:hanging="360"/>
      </w:pPr>
      <w:rPr>
        <w:rFonts w:ascii="Arial" w:hAnsi="Arial" w:hint="default"/>
      </w:rPr>
    </w:lvl>
    <w:lvl w:ilvl="8" w:tplc="492234D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3271273"/>
    <w:multiLevelType w:val="hybridMultilevel"/>
    <w:tmpl w:val="E1869740"/>
    <w:lvl w:ilvl="0" w:tplc="DC2C084A">
      <w:start w:val="1"/>
      <w:numFmt w:val="bullet"/>
      <w:lvlText w:val="•"/>
      <w:lvlJc w:val="left"/>
      <w:pPr>
        <w:tabs>
          <w:tab w:val="num" w:pos="360"/>
        </w:tabs>
        <w:ind w:left="360" w:hanging="360"/>
      </w:pPr>
      <w:rPr>
        <w:rFonts w:ascii="Arial" w:hAnsi="Arial" w:hint="default"/>
      </w:rPr>
    </w:lvl>
    <w:lvl w:ilvl="1" w:tplc="6138399C">
      <w:start w:val="4983"/>
      <w:numFmt w:val="bullet"/>
      <w:lvlText w:val="•"/>
      <w:lvlJc w:val="left"/>
      <w:pPr>
        <w:tabs>
          <w:tab w:val="num" w:pos="1080"/>
        </w:tabs>
        <w:ind w:left="1080" w:hanging="360"/>
      </w:pPr>
      <w:rPr>
        <w:rFonts w:ascii="Arial" w:hAnsi="Arial" w:hint="default"/>
      </w:rPr>
    </w:lvl>
    <w:lvl w:ilvl="2" w:tplc="8A9CEDF2">
      <w:start w:val="1"/>
      <w:numFmt w:val="bullet"/>
      <w:lvlText w:val="•"/>
      <w:lvlJc w:val="left"/>
      <w:pPr>
        <w:tabs>
          <w:tab w:val="num" w:pos="1800"/>
        </w:tabs>
        <w:ind w:left="1800" w:hanging="360"/>
      </w:pPr>
      <w:rPr>
        <w:rFonts w:ascii="Arial" w:hAnsi="Arial" w:hint="default"/>
      </w:rPr>
    </w:lvl>
    <w:lvl w:ilvl="3" w:tplc="DEAE486C" w:tentative="1">
      <w:start w:val="1"/>
      <w:numFmt w:val="bullet"/>
      <w:lvlText w:val="•"/>
      <w:lvlJc w:val="left"/>
      <w:pPr>
        <w:tabs>
          <w:tab w:val="num" w:pos="2520"/>
        </w:tabs>
        <w:ind w:left="2520" w:hanging="360"/>
      </w:pPr>
      <w:rPr>
        <w:rFonts w:ascii="Arial" w:hAnsi="Arial" w:hint="default"/>
      </w:rPr>
    </w:lvl>
    <w:lvl w:ilvl="4" w:tplc="CE122E34" w:tentative="1">
      <w:start w:val="1"/>
      <w:numFmt w:val="bullet"/>
      <w:lvlText w:val="•"/>
      <w:lvlJc w:val="left"/>
      <w:pPr>
        <w:tabs>
          <w:tab w:val="num" w:pos="3240"/>
        </w:tabs>
        <w:ind w:left="3240" w:hanging="360"/>
      </w:pPr>
      <w:rPr>
        <w:rFonts w:ascii="Arial" w:hAnsi="Arial" w:hint="default"/>
      </w:rPr>
    </w:lvl>
    <w:lvl w:ilvl="5" w:tplc="042A31DC" w:tentative="1">
      <w:start w:val="1"/>
      <w:numFmt w:val="bullet"/>
      <w:lvlText w:val="•"/>
      <w:lvlJc w:val="left"/>
      <w:pPr>
        <w:tabs>
          <w:tab w:val="num" w:pos="3960"/>
        </w:tabs>
        <w:ind w:left="3960" w:hanging="360"/>
      </w:pPr>
      <w:rPr>
        <w:rFonts w:ascii="Arial" w:hAnsi="Arial" w:hint="default"/>
      </w:rPr>
    </w:lvl>
    <w:lvl w:ilvl="6" w:tplc="50F4F908" w:tentative="1">
      <w:start w:val="1"/>
      <w:numFmt w:val="bullet"/>
      <w:lvlText w:val="•"/>
      <w:lvlJc w:val="left"/>
      <w:pPr>
        <w:tabs>
          <w:tab w:val="num" w:pos="4680"/>
        </w:tabs>
        <w:ind w:left="4680" w:hanging="360"/>
      </w:pPr>
      <w:rPr>
        <w:rFonts w:ascii="Arial" w:hAnsi="Arial" w:hint="default"/>
      </w:rPr>
    </w:lvl>
    <w:lvl w:ilvl="7" w:tplc="611A8076" w:tentative="1">
      <w:start w:val="1"/>
      <w:numFmt w:val="bullet"/>
      <w:lvlText w:val="•"/>
      <w:lvlJc w:val="left"/>
      <w:pPr>
        <w:tabs>
          <w:tab w:val="num" w:pos="5400"/>
        </w:tabs>
        <w:ind w:left="5400" w:hanging="360"/>
      </w:pPr>
      <w:rPr>
        <w:rFonts w:ascii="Arial" w:hAnsi="Arial" w:hint="default"/>
      </w:rPr>
    </w:lvl>
    <w:lvl w:ilvl="8" w:tplc="CF7C530A"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643A44BC"/>
    <w:multiLevelType w:val="hybridMultilevel"/>
    <w:tmpl w:val="3D0A10B4"/>
    <w:lvl w:ilvl="0" w:tplc="093C7CEE">
      <w:start w:val="1"/>
      <w:numFmt w:val="bullet"/>
      <w:lvlText w:val="•"/>
      <w:lvlJc w:val="left"/>
      <w:pPr>
        <w:tabs>
          <w:tab w:val="num" w:pos="720"/>
        </w:tabs>
        <w:ind w:left="720" w:hanging="360"/>
      </w:pPr>
      <w:rPr>
        <w:rFonts w:ascii="Arial" w:hAnsi="Arial" w:hint="default"/>
      </w:rPr>
    </w:lvl>
    <w:lvl w:ilvl="1" w:tplc="5C42A1D0" w:tentative="1">
      <w:start w:val="1"/>
      <w:numFmt w:val="bullet"/>
      <w:lvlText w:val="•"/>
      <w:lvlJc w:val="left"/>
      <w:pPr>
        <w:tabs>
          <w:tab w:val="num" w:pos="1440"/>
        </w:tabs>
        <w:ind w:left="1440" w:hanging="360"/>
      </w:pPr>
      <w:rPr>
        <w:rFonts w:ascii="Arial" w:hAnsi="Arial" w:hint="default"/>
      </w:rPr>
    </w:lvl>
    <w:lvl w:ilvl="2" w:tplc="4CAA70AE" w:tentative="1">
      <w:start w:val="1"/>
      <w:numFmt w:val="bullet"/>
      <w:lvlText w:val="•"/>
      <w:lvlJc w:val="left"/>
      <w:pPr>
        <w:tabs>
          <w:tab w:val="num" w:pos="2160"/>
        </w:tabs>
        <w:ind w:left="2160" w:hanging="360"/>
      </w:pPr>
      <w:rPr>
        <w:rFonts w:ascii="Arial" w:hAnsi="Arial" w:hint="default"/>
      </w:rPr>
    </w:lvl>
    <w:lvl w:ilvl="3" w:tplc="213EA1F6" w:tentative="1">
      <w:start w:val="1"/>
      <w:numFmt w:val="bullet"/>
      <w:lvlText w:val="•"/>
      <w:lvlJc w:val="left"/>
      <w:pPr>
        <w:tabs>
          <w:tab w:val="num" w:pos="2880"/>
        </w:tabs>
        <w:ind w:left="2880" w:hanging="360"/>
      </w:pPr>
      <w:rPr>
        <w:rFonts w:ascii="Arial" w:hAnsi="Arial" w:hint="default"/>
      </w:rPr>
    </w:lvl>
    <w:lvl w:ilvl="4" w:tplc="C8BA0044" w:tentative="1">
      <w:start w:val="1"/>
      <w:numFmt w:val="bullet"/>
      <w:lvlText w:val="•"/>
      <w:lvlJc w:val="left"/>
      <w:pPr>
        <w:tabs>
          <w:tab w:val="num" w:pos="3600"/>
        </w:tabs>
        <w:ind w:left="3600" w:hanging="360"/>
      </w:pPr>
      <w:rPr>
        <w:rFonts w:ascii="Arial" w:hAnsi="Arial" w:hint="default"/>
      </w:rPr>
    </w:lvl>
    <w:lvl w:ilvl="5" w:tplc="8B0CE44C" w:tentative="1">
      <w:start w:val="1"/>
      <w:numFmt w:val="bullet"/>
      <w:lvlText w:val="•"/>
      <w:lvlJc w:val="left"/>
      <w:pPr>
        <w:tabs>
          <w:tab w:val="num" w:pos="4320"/>
        </w:tabs>
        <w:ind w:left="4320" w:hanging="360"/>
      </w:pPr>
      <w:rPr>
        <w:rFonts w:ascii="Arial" w:hAnsi="Arial" w:hint="default"/>
      </w:rPr>
    </w:lvl>
    <w:lvl w:ilvl="6" w:tplc="E0908226" w:tentative="1">
      <w:start w:val="1"/>
      <w:numFmt w:val="bullet"/>
      <w:lvlText w:val="•"/>
      <w:lvlJc w:val="left"/>
      <w:pPr>
        <w:tabs>
          <w:tab w:val="num" w:pos="5040"/>
        </w:tabs>
        <w:ind w:left="5040" w:hanging="360"/>
      </w:pPr>
      <w:rPr>
        <w:rFonts w:ascii="Arial" w:hAnsi="Arial" w:hint="default"/>
      </w:rPr>
    </w:lvl>
    <w:lvl w:ilvl="7" w:tplc="4ABEDF24" w:tentative="1">
      <w:start w:val="1"/>
      <w:numFmt w:val="bullet"/>
      <w:lvlText w:val="•"/>
      <w:lvlJc w:val="left"/>
      <w:pPr>
        <w:tabs>
          <w:tab w:val="num" w:pos="5760"/>
        </w:tabs>
        <w:ind w:left="5760" w:hanging="360"/>
      </w:pPr>
      <w:rPr>
        <w:rFonts w:ascii="Arial" w:hAnsi="Arial" w:hint="default"/>
      </w:rPr>
    </w:lvl>
    <w:lvl w:ilvl="8" w:tplc="2A96426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52172D9"/>
    <w:multiLevelType w:val="hybridMultilevel"/>
    <w:tmpl w:val="75D26346"/>
    <w:lvl w:ilvl="0" w:tplc="FF2E1404">
      <w:start w:val="1"/>
      <w:numFmt w:val="bullet"/>
      <w:lvlText w:val="•"/>
      <w:lvlJc w:val="left"/>
      <w:pPr>
        <w:tabs>
          <w:tab w:val="num" w:pos="720"/>
        </w:tabs>
        <w:ind w:left="720" w:hanging="360"/>
      </w:pPr>
      <w:rPr>
        <w:rFonts w:ascii="Arial" w:hAnsi="Arial" w:hint="default"/>
      </w:rPr>
    </w:lvl>
    <w:lvl w:ilvl="1" w:tplc="57C81254" w:tentative="1">
      <w:start w:val="1"/>
      <w:numFmt w:val="bullet"/>
      <w:lvlText w:val="•"/>
      <w:lvlJc w:val="left"/>
      <w:pPr>
        <w:tabs>
          <w:tab w:val="num" w:pos="1440"/>
        </w:tabs>
        <w:ind w:left="1440" w:hanging="360"/>
      </w:pPr>
      <w:rPr>
        <w:rFonts w:ascii="Arial" w:hAnsi="Arial" w:hint="default"/>
      </w:rPr>
    </w:lvl>
    <w:lvl w:ilvl="2" w:tplc="98D6CAD8" w:tentative="1">
      <w:start w:val="1"/>
      <w:numFmt w:val="bullet"/>
      <w:lvlText w:val="•"/>
      <w:lvlJc w:val="left"/>
      <w:pPr>
        <w:tabs>
          <w:tab w:val="num" w:pos="2160"/>
        </w:tabs>
        <w:ind w:left="2160" w:hanging="360"/>
      </w:pPr>
      <w:rPr>
        <w:rFonts w:ascii="Arial" w:hAnsi="Arial" w:hint="default"/>
      </w:rPr>
    </w:lvl>
    <w:lvl w:ilvl="3" w:tplc="4DFAC9B6" w:tentative="1">
      <w:start w:val="1"/>
      <w:numFmt w:val="bullet"/>
      <w:lvlText w:val="•"/>
      <w:lvlJc w:val="left"/>
      <w:pPr>
        <w:tabs>
          <w:tab w:val="num" w:pos="2880"/>
        </w:tabs>
        <w:ind w:left="2880" w:hanging="360"/>
      </w:pPr>
      <w:rPr>
        <w:rFonts w:ascii="Arial" w:hAnsi="Arial" w:hint="default"/>
      </w:rPr>
    </w:lvl>
    <w:lvl w:ilvl="4" w:tplc="C41E581C" w:tentative="1">
      <w:start w:val="1"/>
      <w:numFmt w:val="bullet"/>
      <w:lvlText w:val="•"/>
      <w:lvlJc w:val="left"/>
      <w:pPr>
        <w:tabs>
          <w:tab w:val="num" w:pos="3600"/>
        </w:tabs>
        <w:ind w:left="3600" w:hanging="360"/>
      </w:pPr>
      <w:rPr>
        <w:rFonts w:ascii="Arial" w:hAnsi="Arial" w:hint="default"/>
      </w:rPr>
    </w:lvl>
    <w:lvl w:ilvl="5" w:tplc="93524590" w:tentative="1">
      <w:start w:val="1"/>
      <w:numFmt w:val="bullet"/>
      <w:lvlText w:val="•"/>
      <w:lvlJc w:val="left"/>
      <w:pPr>
        <w:tabs>
          <w:tab w:val="num" w:pos="4320"/>
        </w:tabs>
        <w:ind w:left="4320" w:hanging="360"/>
      </w:pPr>
      <w:rPr>
        <w:rFonts w:ascii="Arial" w:hAnsi="Arial" w:hint="default"/>
      </w:rPr>
    </w:lvl>
    <w:lvl w:ilvl="6" w:tplc="1B12C690" w:tentative="1">
      <w:start w:val="1"/>
      <w:numFmt w:val="bullet"/>
      <w:lvlText w:val="•"/>
      <w:lvlJc w:val="left"/>
      <w:pPr>
        <w:tabs>
          <w:tab w:val="num" w:pos="5040"/>
        </w:tabs>
        <w:ind w:left="5040" w:hanging="360"/>
      </w:pPr>
      <w:rPr>
        <w:rFonts w:ascii="Arial" w:hAnsi="Arial" w:hint="default"/>
      </w:rPr>
    </w:lvl>
    <w:lvl w:ilvl="7" w:tplc="347CD902" w:tentative="1">
      <w:start w:val="1"/>
      <w:numFmt w:val="bullet"/>
      <w:lvlText w:val="•"/>
      <w:lvlJc w:val="left"/>
      <w:pPr>
        <w:tabs>
          <w:tab w:val="num" w:pos="5760"/>
        </w:tabs>
        <w:ind w:left="5760" w:hanging="360"/>
      </w:pPr>
      <w:rPr>
        <w:rFonts w:ascii="Arial" w:hAnsi="Arial" w:hint="default"/>
      </w:rPr>
    </w:lvl>
    <w:lvl w:ilvl="8" w:tplc="D59AF9B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97D25EF"/>
    <w:multiLevelType w:val="hybridMultilevel"/>
    <w:tmpl w:val="076E4624"/>
    <w:lvl w:ilvl="0" w:tplc="2CA2C280">
      <w:start w:val="1"/>
      <w:numFmt w:val="bullet"/>
      <w:lvlText w:val="•"/>
      <w:lvlJc w:val="left"/>
      <w:pPr>
        <w:tabs>
          <w:tab w:val="num" w:pos="360"/>
        </w:tabs>
        <w:ind w:left="360" w:hanging="360"/>
      </w:pPr>
      <w:rPr>
        <w:rFonts w:ascii="Arial" w:hAnsi="Arial" w:hint="default"/>
      </w:rPr>
    </w:lvl>
    <w:lvl w:ilvl="1" w:tplc="196A4250" w:tentative="1">
      <w:start w:val="1"/>
      <w:numFmt w:val="bullet"/>
      <w:lvlText w:val="•"/>
      <w:lvlJc w:val="left"/>
      <w:pPr>
        <w:tabs>
          <w:tab w:val="num" w:pos="1080"/>
        </w:tabs>
        <w:ind w:left="1080" w:hanging="360"/>
      </w:pPr>
      <w:rPr>
        <w:rFonts w:ascii="Arial" w:hAnsi="Arial" w:hint="default"/>
      </w:rPr>
    </w:lvl>
    <w:lvl w:ilvl="2" w:tplc="784A4794" w:tentative="1">
      <w:start w:val="1"/>
      <w:numFmt w:val="bullet"/>
      <w:lvlText w:val="•"/>
      <w:lvlJc w:val="left"/>
      <w:pPr>
        <w:tabs>
          <w:tab w:val="num" w:pos="1800"/>
        </w:tabs>
        <w:ind w:left="1800" w:hanging="360"/>
      </w:pPr>
      <w:rPr>
        <w:rFonts w:ascii="Arial" w:hAnsi="Arial" w:hint="default"/>
      </w:rPr>
    </w:lvl>
    <w:lvl w:ilvl="3" w:tplc="832C975E" w:tentative="1">
      <w:start w:val="1"/>
      <w:numFmt w:val="bullet"/>
      <w:lvlText w:val="•"/>
      <w:lvlJc w:val="left"/>
      <w:pPr>
        <w:tabs>
          <w:tab w:val="num" w:pos="2520"/>
        </w:tabs>
        <w:ind w:left="2520" w:hanging="360"/>
      </w:pPr>
      <w:rPr>
        <w:rFonts w:ascii="Arial" w:hAnsi="Arial" w:hint="default"/>
      </w:rPr>
    </w:lvl>
    <w:lvl w:ilvl="4" w:tplc="6B9E27B0" w:tentative="1">
      <w:start w:val="1"/>
      <w:numFmt w:val="bullet"/>
      <w:lvlText w:val="•"/>
      <w:lvlJc w:val="left"/>
      <w:pPr>
        <w:tabs>
          <w:tab w:val="num" w:pos="3240"/>
        </w:tabs>
        <w:ind w:left="3240" w:hanging="360"/>
      </w:pPr>
      <w:rPr>
        <w:rFonts w:ascii="Arial" w:hAnsi="Arial" w:hint="default"/>
      </w:rPr>
    </w:lvl>
    <w:lvl w:ilvl="5" w:tplc="E96EAC6E" w:tentative="1">
      <w:start w:val="1"/>
      <w:numFmt w:val="bullet"/>
      <w:lvlText w:val="•"/>
      <w:lvlJc w:val="left"/>
      <w:pPr>
        <w:tabs>
          <w:tab w:val="num" w:pos="3960"/>
        </w:tabs>
        <w:ind w:left="3960" w:hanging="360"/>
      </w:pPr>
      <w:rPr>
        <w:rFonts w:ascii="Arial" w:hAnsi="Arial" w:hint="default"/>
      </w:rPr>
    </w:lvl>
    <w:lvl w:ilvl="6" w:tplc="9B1E73EE" w:tentative="1">
      <w:start w:val="1"/>
      <w:numFmt w:val="bullet"/>
      <w:lvlText w:val="•"/>
      <w:lvlJc w:val="left"/>
      <w:pPr>
        <w:tabs>
          <w:tab w:val="num" w:pos="4680"/>
        </w:tabs>
        <w:ind w:left="4680" w:hanging="360"/>
      </w:pPr>
      <w:rPr>
        <w:rFonts w:ascii="Arial" w:hAnsi="Arial" w:hint="default"/>
      </w:rPr>
    </w:lvl>
    <w:lvl w:ilvl="7" w:tplc="DB70FFC6" w:tentative="1">
      <w:start w:val="1"/>
      <w:numFmt w:val="bullet"/>
      <w:lvlText w:val="•"/>
      <w:lvlJc w:val="left"/>
      <w:pPr>
        <w:tabs>
          <w:tab w:val="num" w:pos="5400"/>
        </w:tabs>
        <w:ind w:left="5400" w:hanging="360"/>
      </w:pPr>
      <w:rPr>
        <w:rFonts w:ascii="Arial" w:hAnsi="Arial" w:hint="default"/>
      </w:rPr>
    </w:lvl>
    <w:lvl w:ilvl="8" w:tplc="19D8B2AA"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7F7448C4"/>
    <w:multiLevelType w:val="hybridMultilevel"/>
    <w:tmpl w:val="90BC2452"/>
    <w:lvl w:ilvl="0" w:tplc="BB4E1986">
      <w:start w:val="1"/>
      <w:numFmt w:val="decimal"/>
      <w:lvlText w:val="%1."/>
      <w:lvlJc w:val="left"/>
      <w:pPr>
        <w:tabs>
          <w:tab w:val="num" w:pos="720"/>
        </w:tabs>
        <w:ind w:left="720" w:hanging="360"/>
      </w:pPr>
    </w:lvl>
    <w:lvl w:ilvl="1" w:tplc="6DF6DC00" w:tentative="1">
      <w:start w:val="1"/>
      <w:numFmt w:val="decimal"/>
      <w:lvlText w:val="%2."/>
      <w:lvlJc w:val="left"/>
      <w:pPr>
        <w:tabs>
          <w:tab w:val="num" w:pos="1440"/>
        </w:tabs>
        <w:ind w:left="1440" w:hanging="360"/>
      </w:pPr>
    </w:lvl>
    <w:lvl w:ilvl="2" w:tplc="8A964070" w:tentative="1">
      <w:start w:val="1"/>
      <w:numFmt w:val="decimal"/>
      <w:lvlText w:val="%3."/>
      <w:lvlJc w:val="left"/>
      <w:pPr>
        <w:tabs>
          <w:tab w:val="num" w:pos="2160"/>
        </w:tabs>
        <w:ind w:left="2160" w:hanging="360"/>
      </w:pPr>
    </w:lvl>
    <w:lvl w:ilvl="3" w:tplc="86307664" w:tentative="1">
      <w:start w:val="1"/>
      <w:numFmt w:val="decimal"/>
      <w:lvlText w:val="%4."/>
      <w:lvlJc w:val="left"/>
      <w:pPr>
        <w:tabs>
          <w:tab w:val="num" w:pos="2880"/>
        </w:tabs>
        <w:ind w:left="2880" w:hanging="360"/>
      </w:pPr>
    </w:lvl>
    <w:lvl w:ilvl="4" w:tplc="5860F708" w:tentative="1">
      <w:start w:val="1"/>
      <w:numFmt w:val="decimal"/>
      <w:lvlText w:val="%5."/>
      <w:lvlJc w:val="left"/>
      <w:pPr>
        <w:tabs>
          <w:tab w:val="num" w:pos="3600"/>
        </w:tabs>
        <w:ind w:left="3600" w:hanging="360"/>
      </w:pPr>
    </w:lvl>
    <w:lvl w:ilvl="5" w:tplc="AA58815E" w:tentative="1">
      <w:start w:val="1"/>
      <w:numFmt w:val="decimal"/>
      <w:lvlText w:val="%6."/>
      <w:lvlJc w:val="left"/>
      <w:pPr>
        <w:tabs>
          <w:tab w:val="num" w:pos="4320"/>
        </w:tabs>
        <w:ind w:left="4320" w:hanging="360"/>
      </w:pPr>
    </w:lvl>
    <w:lvl w:ilvl="6" w:tplc="752A3E18" w:tentative="1">
      <w:start w:val="1"/>
      <w:numFmt w:val="decimal"/>
      <w:lvlText w:val="%7."/>
      <w:lvlJc w:val="left"/>
      <w:pPr>
        <w:tabs>
          <w:tab w:val="num" w:pos="5040"/>
        </w:tabs>
        <w:ind w:left="5040" w:hanging="360"/>
      </w:pPr>
    </w:lvl>
    <w:lvl w:ilvl="7" w:tplc="73527DDA" w:tentative="1">
      <w:start w:val="1"/>
      <w:numFmt w:val="decimal"/>
      <w:lvlText w:val="%8."/>
      <w:lvlJc w:val="left"/>
      <w:pPr>
        <w:tabs>
          <w:tab w:val="num" w:pos="5760"/>
        </w:tabs>
        <w:ind w:left="5760" w:hanging="360"/>
      </w:pPr>
    </w:lvl>
    <w:lvl w:ilvl="8" w:tplc="BABC50F2" w:tentative="1">
      <w:start w:val="1"/>
      <w:numFmt w:val="decimal"/>
      <w:lvlText w:val="%9."/>
      <w:lvlJc w:val="left"/>
      <w:pPr>
        <w:tabs>
          <w:tab w:val="num" w:pos="6480"/>
        </w:tabs>
        <w:ind w:left="6480" w:hanging="360"/>
      </w:pPr>
    </w:lvl>
  </w:abstractNum>
  <w:num w:numId="1" w16cid:durableId="712193493">
    <w:abstractNumId w:val="2"/>
  </w:num>
  <w:num w:numId="2" w16cid:durableId="1003317294">
    <w:abstractNumId w:val="8"/>
  </w:num>
  <w:num w:numId="3" w16cid:durableId="102848994">
    <w:abstractNumId w:val="6"/>
  </w:num>
  <w:num w:numId="4" w16cid:durableId="157963986">
    <w:abstractNumId w:val="3"/>
  </w:num>
  <w:num w:numId="5" w16cid:durableId="1761245572">
    <w:abstractNumId w:val="1"/>
  </w:num>
  <w:num w:numId="6" w16cid:durableId="1476877942">
    <w:abstractNumId w:val="5"/>
  </w:num>
  <w:num w:numId="7" w16cid:durableId="605966162">
    <w:abstractNumId w:val="9"/>
  </w:num>
  <w:num w:numId="8" w16cid:durableId="1746995898">
    <w:abstractNumId w:val="11"/>
  </w:num>
  <w:num w:numId="9" w16cid:durableId="2109812046">
    <w:abstractNumId w:val="0"/>
  </w:num>
  <w:num w:numId="10" w16cid:durableId="1667827306">
    <w:abstractNumId w:val="4"/>
  </w:num>
  <w:num w:numId="11" w16cid:durableId="1043483739">
    <w:abstractNumId w:val="10"/>
  </w:num>
  <w:num w:numId="12" w16cid:durableId="12698979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06CC"/>
    <w:rsid w:val="00091983"/>
    <w:rsid w:val="000F7AE3"/>
    <w:rsid w:val="00115D3D"/>
    <w:rsid w:val="0018303B"/>
    <w:rsid w:val="00365381"/>
    <w:rsid w:val="004C033C"/>
    <w:rsid w:val="006806CC"/>
    <w:rsid w:val="00735A17"/>
    <w:rsid w:val="00815B54"/>
    <w:rsid w:val="00AB25FB"/>
    <w:rsid w:val="00B749C2"/>
    <w:rsid w:val="00C15759"/>
    <w:rsid w:val="00CC1094"/>
    <w:rsid w:val="00D8745C"/>
    <w:rsid w:val="00D901A4"/>
    <w:rsid w:val="00EF3826"/>
    <w:rsid w:val="00F57FDE"/>
    <w:rsid w:val="00F7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73EE5F84"/>
  <w15:docId w15:val="{FAC0B919-B7F1-4F1F-A68B-E97E48AE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759"/>
    <w:pPr>
      <w:ind w:left="720"/>
      <w:contextualSpacing/>
    </w:pPr>
  </w:style>
  <w:style w:type="paragraph" w:styleId="NormalWeb">
    <w:name w:val="Normal (Web)"/>
    <w:basedOn w:val="Normal"/>
    <w:uiPriority w:val="99"/>
    <w:unhideWhenUsed/>
    <w:rsid w:val="00C15759"/>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C157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759"/>
    <w:rPr>
      <w:rFonts w:ascii="Tahoma" w:hAnsi="Tahoma" w:cs="Tahoma"/>
      <w:sz w:val="16"/>
      <w:szCs w:val="16"/>
    </w:rPr>
  </w:style>
  <w:style w:type="paragraph" w:styleId="Header">
    <w:name w:val="header"/>
    <w:basedOn w:val="Normal"/>
    <w:link w:val="HeaderChar"/>
    <w:uiPriority w:val="99"/>
    <w:unhideWhenUsed/>
    <w:rsid w:val="00F74A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A76"/>
  </w:style>
  <w:style w:type="paragraph" w:styleId="Footer">
    <w:name w:val="footer"/>
    <w:basedOn w:val="Normal"/>
    <w:link w:val="FooterChar"/>
    <w:uiPriority w:val="99"/>
    <w:unhideWhenUsed/>
    <w:rsid w:val="00F74A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0378">
      <w:bodyDiv w:val="1"/>
      <w:marLeft w:val="0"/>
      <w:marRight w:val="0"/>
      <w:marTop w:val="0"/>
      <w:marBottom w:val="0"/>
      <w:divBdr>
        <w:top w:val="none" w:sz="0" w:space="0" w:color="auto"/>
        <w:left w:val="none" w:sz="0" w:space="0" w:color="auto"/>
        <w:bottom w:val="none" w:sz="0" w:space="0" w:color="auto"/>
        <w:right w:val="none" w:sz="0" w:space="0" w:color="auto"/>
      </w:divBdr>
    </w:div>
    <w:div w:id="11759706">
      <w:bodyDiv w:val="1"/>
      <w:marLeft w:val="0"/>
      <w:marRight w:val="0"/>
      <w:marTop w:val="0"/>
      <w:marBottom w:val="0"/>
      <w:divBdr>
        <w:top w:val="none" w:sz="0" w:space="0" w:color="auto"/>
        <w:left w:val="none" w:sz="0" w:space="0" w:color="auto"/>
        <w:bottom w:val="none" w:sz="0" w:space="0" w:color="auto"/>
        <w:right w:val="none" w:sz="0" w:space="0" w:color="auto"/>
      </w:divBdr>
      <w:divsChild>
        <w:div w:id="1579319268">
          <w:marLeft w:val="274"/>
          <w:marRight w:val="0"/>
          <w:marTop w:val="86"/>
          <w:marBottom w:val="0"/>
          <w:divBdr>
            <w:top w:val="none" w:sz="0" w:space="0" w:color="auto"/>
            <w:left w:val="none" w:sz="0" w:space="0" w:color="auto"/>
            <w:bottom w:val="none" w:sz="0" w:space="0" w:color="auto"/>
            <w:right w:val="none" w:sz="0" w:space="0" w:color="auto"/>
          </w:divBdr>
        </w:div>
      </w:divsChild>
    </w:div>
    <w:div w:id="248851333">
      <w:bodyDiv w:val="1"/>
      <w:marLeft w:val="0"/>
      <w:marRight w:val="0"/>
      <w:marTop w:val="0"/>
      <w:marBottom w:val="0"/>
      <w:divBdr>
        <w:top w:val="none" w:sz="0" w:space="0" w:color="auto"/>
        <w:left w:val="none" w:sz="0" w:space="0" w:color="auto"/>
        <w:bottom w:val="none" w:sz="0" w:space="0" w:color="auto"/>
        <w:right w:val="none" w:sz="0" w:space="0" w:color="auto"/>
      </w:divBdr>
    </w:div>
    <w:div w:id="301279720">
      <w:bodyDiv w:val="1"/>
      <w:marLeft w:val="0"/>
      <w:marRight w:val="0"/>
      <w:marTop w:val="0"/>
      <w:marBottom w:val="0"/>
      <w:divBdr>
        <w:top w:val="none" w:sz="0" w:space="0" w:color="auto"/>
        <w:left w:val="none" w:sz="0" w:space="0" w:color="auto"/>
        <w:bottom w:val="none" w:sz="0" w:space="0" w:color="auto"/>
        <w:right w:val="none" w:sz="0" w:space="0" w:color="auto"/>
      </w:divBdr>
    </w:div>
    <w:div w:id="332031338">
      <w:bodyDiv w:val="1"/>
      <w:marLeft w:val="0"/>
      <w:marRight w:val="0"/>
      <w:marTop w:val="0"/>
      <w:marBottom w:val="0"/>
      <w:divBdr>
        <w:top w:val="none" w:sz="0" w:space="0" w:color="auto"/>
        <w:left w:val="none" w:sz="0" w:space="0" w:color="auto"/>
        <w:bottom w:val="none" w:sz="0" w:space="0" w:color="auto"/>
        <w:right w:val="none" w:sz="0" w:space="0" w:color="auto"/>
      </w:divBdr>
    </w:div>
    <w:div w:id="352145983">
      <w:bodyDiv w:val="1"/>
      <w:marLeft w:val="0"/>
      <w:marRight w:val="0"/>
      <w:marTop w:val="0"/>
      <w:marBottom w:val="0"/>
      <w:divBdr>
        <w:top w:val="none" w:sz="0" w:space="0" w:color="auto"/>
        <w:left w:val="none" w:sz="0" w:space="0" w:color="auto"/>
        <w:bottom w:val="none" w:sz="0" w:space="0" w:color="auto"/>
        <w:right w:val="none" w:sz="0" w:space="0" w:color="auto"/>
      </w:divBdr>
    </w:div>
    <w:div w:id="371615831">
      <w:bodyDiv w:val="1"/>
      <w:marLeft w:val="0"/>
      <w:marRight w:val="0"/>
      <w:marTop w:val="0"/>
      <w:marBottom w:val="0"/>
      <w:divBdr>
        <w:top w:val="none" w:sz="0" w:space="0" w:color="auto"/>
        <w:left w:val="none" w:sz="0" w:space="0" w:color="auto"/>
        <w:bottom w:val="none" w:sz="0" w:space="0" w:color="auto"/>
        <w:right w:val="none" w:sz="0" w:space="0" w:color="auto"/>
      </w:divBdr>
    </w:div>
    <w:div w:id="384642683">
      <w:bodyDiv w:val="1"/>
      <w:marLeft w:val="0"/>
      <w:marRight w:val="0"/>
      <w:marTop w:val="0"/>
      <w:marBottom w:val="0"/>
      <w:divBdr>
        <w:top w:val="none" w:sz="0" w:space="0" w:color="auto"/>
        <w:left w:val="none" w:sz="0" w:space="0" w:color="auto"/>
        <w:bottom w:val="none" w:sz="0" w:space="0" w:color="auto"/>
        <w:right w:val="none" w:sz="0" w:space="0" w:color="auto"/>
      </w:divBdr>
    </w:div>
    <w:div w:id="393890982">
      <w:bodyDiv w:val="1"/>
      <w:marLeft w:val="0"/>
      <w:marRight w:val="0"/>
      <w:marTop w:val="0"/>
      <w:marBottom w:val="0"/>
      <w:divBdr>
        <w:top w:val="none" w:sz="0" w:space="0" w:color="auto"/>
        <w:left w:val="none" w:sz="0" w:space="0" w:color="auto"/>
        <w:bottom w:val="none" w:sz="0" w:space="0" w:color="auto"/>
        <w:right w:val="none" w:sz="0" w:space="0" w:color="auto"/>
      </w:divBdr>
    </w:div>
    <w:div w:id="427045681">
      <w:bodyDiv w:val="1"/>
      <w:marLeft w:val="0"/>
      <w:marRight w:val="0"/>
      <w:marTop w:val="0"/>
      <w:marBottom w:val="0"/>
      <w:divBdr>
        <w:top w:val="none" w:sz="0" w:space="0" w:color="auto"/>
        <w:left w:val="none" w:sz="0" w:space="0" w:color="auto"/>
        <w:bottom w:val="none" w:sz="0" w:space="0" w:color="auto"/>
        <w:right w:val="none" w:sz="0" w:space="0" w:color="auto"/>
      </w:divBdr>
      <w:divsChild>
        <w:div w:id="2035421796">
          <w:marLeft w:val="274"/>
          <w:marRight w:val="0"/>
          <w:marTop w:val="86"/>
          <w:marBottom w:val="0"/>
          <w:divBdr>
            <w:top w:val="none" w:sz="0" w:space="0" w:color="auto"/>
            <w:left w:val="none" w:sz="0" w:space="0" w:color="auto"/>
            <w:bottom w:val="none" w:sz="0" w:space="0" w:color="auto"/>
            <w:right w:val="none" w:sz="0" w:space="0" w:color="auto"/>
          </w:divBdr>
        </w:div>
      </w:divsChild>
    </w:div>
    <w:div w:id="540746248">
      <w:bodyDiv w:val="1"/>
      <w:marLeft w:val="0"/>
      <w:marRight w:val="0"/>
      <w:marTop w:val="0"/>
      <w:marBottom w:val="0"/>
      <w:divBdr>
        <w:top w:val="none" w:sz="0" w:space="0" w:color="auto"/>
        <w:left w:val="none" w:sz="0" w:space="0" w:color="auto"/>
        <w:bottom w:val="none" w:sz="0" w:space="0" w:color="auto"/>
        <w:right w:val="none" w:sz="0" w:space="0" w:color="auto"/>
      </w:divBdr>
    </w:div>
    <w:div w:id="554777755">
      <w:bodyDiv w:val="1"/>
      <w:marLeft w:val="0"/>
      <w:marRight w:val="0"/>
      <w:marTop w:val="0"/>
      <w:marBottom w:val="0"/>
      <w:divBdr>
        <w:top w:val="none" w:sz="0" w:space="0" w:color="auto"/>
        <w:left w:val="none" w:sz="0" w:space="0" w:color="auto"/>
        <w:bottom w:val="none" w:sz="0" w:space="0" w:color="auto"/>
        <w:right w:val="none" w:sz="0" w:space="0" w:color="auto"/>
      </w:divBdr>
      <w:divsChild>
        <w:div w:id="1955939695">
          <w:marLeft w:val="274"/>
          <w:marRight w:val="0"/>
          <w:marTop w:val="86"/>
          <w:marBottom w:val="0"/>
          <w:divBdr>
            <w:top w:val="none" w:sz="0" w:space="0" w:color="auto"/>
            <w:left w:val="none" w:sz="0" w:space="0" w:color="auto"/>
            <w:bottom w:val="none" w:sz="0" w:space="0" w:color="auto"/>
            <w:right w:val="none" w:sz="0" w:space="0" w:color="auto"/>
          </w:divBdr>
        </w:div>
        <w:div w:id="972948775">
          <w:marLeft w:val="994"/>
          <w:marRight w:val="0"/>
          <w:marTop w:val="86"/>
          <w:marBottom w:val="0"/>
          <w:divBdr>
            <w:top w:val="none" w:sz="0" w:space="0" w:color="auto"/>
            <w:left w:val="none" w:sz="0" w:space="0" w:color="auto"/>
            <w:bottom w:val="none" w:sz="0" w:space="0" w:color="auto"/>
            <w:right w:val="none" w:sz="0" w:space="0" w:color="auto"/>
          </w:divBdr>
        </w:div>
      </w:divsChild>
    </w:div>
    <w:div w:id="572931803">
      <w:bodyDiv w:val="1"/>
      <w:marLeft w:val="0"/>
      <w:marRight w:val="0"/>
      <w:marTop w:val="0"/>
      <w:marBottom w:val="0"/>
      <w:divBdr>
        <w:top w:val="none" w:sz="0" w:space="0" w:color="auto"/>
        <w:left w:val="none" w:sz="0" w:space="0" w:color="auto"/>
        <w:bottom w:val="none" w:sz="0" w:space="0" w:color="auto"/>
        <w:right w:val="none" w:sz="0" w:space="0" w:color="auto"/>
      </w:divBdr>
    </w:div>
    <w:div w:id="625045843">
      <w:bodyDiv w:val="1"/>
      <w:marLeft w:val="0"/>
      <w:marRight w:val="0"/>
      <w:marTop w:val="0"/>
      <w:marBottom w:val="0"/>
      <w:divBdr>
        <w:top w:val="none" w:sz="0" w:space="0" w:color="auto"/>
        <w:left w:val="none" w:sz="0" w:space="0" w:color="auto"/>
        <w:bottom w:val="none" w:sz="0" w:space="0" w:color="auto"/>
        <w:right w:val="none" w:sz="0" w:space="0" w:color="auto"/>
      </w:divBdr>
    </w:div>
    <w:div w:id="643894728">
      <w:bodyDiv w:val="1"/>
      <w:marLeft w:val="0"/>
      <w:marRight w:val="0"/>
      <w:marTop w:val="0"/>
      <w:marBottom w:val="0"/>
      <w:divBdr>
        <w:top w:val="none" w:sz="0" w:space="0" w:color="auto"/>
        <w:left w:val="none" w:sz="0" w:space="0" w:color="auto"/>
        <w:bottom w:val="none" w:sz="0" w:space="0" w:color="auto"/>
        <w:right w:val="none" w:sz="0" w:space="0" w:color="auto"/>
      </w:divBdr>
      <w:divsChild>
        <w:div w:id="57022875">
          <w:marLeft w:val="274"/>
          <w:marRight w:val="0"/>
          <w:marTop w:val="86"/>
          <w:marBottom w:val="0"/>
          <w:divBdr>
            <w:top w:val="none" w:sz="0" w:space="0" w:color="auto"/>
            <w:left w:val="none" w:sz="0" w:space="0" w:color="auto"/>
            <w:bottom w:val="none" w:sz="0" w:space="0" w:color="auto"/>
            <w:right w:val="none" w:sz="0" w:space="0" w:color="auto"/>
          </w:divBdr>
        </w:div>
        <w:div w:id="661665046">
          <w:marLeft w:val="274"/>
          <w:marRight w:val="0"/>
          <w:marTop w:val="86"/>
          <w:marBottom w:val="0"/>
          <w:divBdr>
            <w:top w:val="none" w:sz="0" w:space="0" w:color="auto"/>
            <w:left w:val="none" w:sz="0" w:space="0" w:color="auto"/>
            <w:bottom w:val="none" w:sz="0" w:space="0" w:color="auto"/>
            <w:right w:val="none" w:sz="0" w:space="0" w:color="auto"/>
          </w:divBdr>
        </w:div>
      </w:divsChild>
    </w:div>
    <w:div w:id="734813329">
      <w:bodyDiv w:val="1"/>
      <w:marLeft w:val="0"/>
      <w:marRight w:val="0"/>
      <w:marTop w:val="0"/>
      <w:marBottom w:val="0"/>
      <w:divBdr>
        <w:top w:val="none" w:sz="0" w:space="0" w:color="auto"/>
        <w:left w:val="none" w:sz="0" w:space="0" w:color="auto"/>
        <w:bottom w:val="none" w:sz="0" w:space="0" w:color="auto"/>
        <w:right w:val="none" w:sz="0" w:space="0" w:color="auto"/>
      </w:divBdr>
    </w:div>
    <w:div w:id="811214655">
      <w:bodyDiv w:val="1"/>
      <w:marLeft w:val="0"/>
      <w:marRight w:val="0"/>
      <w:marTop w:val="0"/>
      <w:marBottom w:val="0"/>
      <w:divBdr>
        <w:top w:val="none" w:sz="0" w:space="0" w:color="auto"/>
        <w:left w:val="none" w:sz="0" w:space="0" w:color="auto"/>
        <w:bottom w:val="none" w:sz="0" w:space="0" w:color="auto"/>
        <w:right w:val="none" w:sz="0" w:space="0" w:color="auto"/>
      </w:divBdr>
      <w:divsChild>
        <w:div w:id="505941020">
          <w:marLeft w:val="274"/>
          <w:marRight w:val="0"/>
          <w:marTop w:val="86"/>
          <w:marBottom w:val="0"/>
          <w:divBdr>
            <w:top w:val="none" w:sz="0" w:space="0" w:color="auto"/>
            <w:left w:val="none" w:sz="0" w:space="0" w:color="auto"/>
            <w:bottom w:val="none" w:sz="0" w:space="0" w:color="auto"/>
            <w:right w:val="none" w:sz="0" w:space="0" w:color="auto"/>
          </w:divBdr>
        </w:div>
        <w:div w:id="1883247305">
          <w:marLeft w:val="274"/>
          <w:marRight w:val="0"/>
          <w:marTop w:val="86"/>
          <w:marBottom w:val="0"/>
          <w:divBdr>
            <w:top w:val="none" w:sz="0" w:space="0" w:color="auto"/>
            <w:left w:val="none" w:sz="0" w:space="0" w:color="auto"/>
            <w:bottom w:val="none" w:sz="0" w:space="0" w:color="auto"/>
            <w:right w:val="none" w:sz="0" w:space="0" w:color="auto"/>
          </w:divBdr>
        </w:div>
      </w:divsChild>
    </w:div>
    <w:div w:id="837499286">
      <w:bodyDiv w:val="1"/>
      <w:marLeft w:val="0"/>
      <w:marRight w:val="0"/>
      <w:marTop w:val="0"/>
      <w:marBottom w:val="0"/>
      <w:divBdr>
        <w:top w:val="none" w:sz="0" w:space="0" w:color="auto"/>
        <w:left w:val="none" w:sz="0" w:space="0" w:color="auto"/>
        <w:bottom w:val="none" w:sz="0" w:space="0" w:color="auto"/>
        <w:right w:val="none" w:sz="0" w:space="0" w:color="auto"/>
      </w:divBdr>
    </w:div>
    <w:div w:id="874150189">
      <w:bodyDiv w:val="1"/>
      <w:marLeft w:val="0"/>
      <w:marRight w:val="0"/>
      <w:marTop w:val="0"/>
      <w:marBottom w:val="0"/>
      <w:divBdr>
        <w:top w:val="none" w:sz="0" w:space="0" w:color="auto"/>
        <w:left w:val="none" w:sz="0" w:space="0" w:color="auto"/>
        <w:bottom w:val="none" w:sz="0" w:space="0" w:color="auto"/>
        <w:right w:val="none" w:sz="0" w:space="0" w:color="auto"/>
      </w:divBdr>
    </w:div>
    <w:div w:id="992877021">
      <w:bodyDiv w:val="1"/>
      <w:marLeft w:val="0"/>
      <w:marRight w:val="0"/>
      <w:marTop w:val="0"/>
      <w:marBottom w:val="0"/>
      <w:divBdr>
        <w:top w:val="none" w:sz="0" w:space="0" w:color="auto"/>
        <w:left w:val="none" w:sz="0" w:space="0" w:color="auto"/>
        <w:bottom w:val="none" w:sz="0" w:space="0" w:color="auto"/>
        <w:right w:val="none" w:sz="0" w:space="0" w:color="auto"/>
      </w:divBdr>
      <w:divsChild>
        <w:div w:id="865562883">
          <w:marLeft w:val="274"/>
          <w:marRight w:val="0"/>
          <w:marTop w:val="86"/>
          <w:marBottom w:val="0"/>
          <w:divBdr>
            <w:top w:val="none" w:sz="0" w:space="0" w:color="auto"/>
            <w:left w:val="none" w:sz="0" w:space="0" w:color="auto"/>
            <w:bottom w:val="none" w:sz="0" w:space="0" w:color="auto"/>
            <w:right w:val="none" w:sz="0" w:space="0" w:color="auto"/>
          </w:divBdr>
        </w:div>
      </w:divsChild>
    </w:div>
    <w:div w:id="1034888748">
      <w:bodyDiv w:val="1"/>
      <w:marLeft w:val="0"/>
      <w:marRight w:val="0"/>
      <w:marTop w:val="0"/>
      <w:marBottom w:val="0"/>
      <w:divBdr>
        <w:top w:val="none" w:sz="0" w:space="0" w:color="auto"/>
        <w:left w:val="none" w:sz="0" w:space="0" w:color="auto"/>
        <w:bottom w:val="none" w:sz="0" w:space="0" w:color="auto"/>
        <w:right w:val="none" w:sz="0" w:space="0" w:color="auto"/>
      </w:divBdr>
    </w:div>
    <w:div w:id="1036855336">
      <w:bodyDiv w:val="1"/>
      <w:marLeft w:val="0"/>
      <w:marRight w:val="0"/>
      <w:marTop w:val="0"/>
      <w:marBottom w:val="0"/>
      <w:divBdr>
        <w:top w:val="none" w:sz="0" w:space="0" w:color="auto"/>
        <w:left w:val="none" w:sz="0" w:space="0" w:color="auto"/>
        <w:bottom w:val="none" w:sz="0" w:space="0" w:color="auto"/>
        <w:right w:val="none" w:sz="0" w:space="0" w:color="auto"/>
      </w:divBdr>
    </w:div>
    <w:div w:id="1081027470">
      <w:bodyDiv w:val="1"/>
      <w:marLeft w:val="0"/>
      <w:marRight w:val="0"/>
      <w:marTop w:val="0"/>
      <w:marBottom w:val="0"/>
      <w:divBdr>
        <w:top w:val="none" w:sz="0" w:space="0" w:color="auto"/>
        <w:left w:val="none" w:sz="0" w:space="0" w:color="auto"/>
        <w:bottom w:val="none" w:sz="0" w:space="0" w:color="auto"/>
        <w:right w:val="none" w:sz="0" w:space="0" w:color="auto"/>
      </w:divBdr>
    </w:div>
    <w:div w:id="1127502557">
      <w:bodyDiv w:val="1"/>
      <w:marLeft w:val="0"/>
      <w:marRight w:val="0"/>
      <w:marTop w:val="0"/>
      <w:marBottom w:val="0"/>
      <w:divBdr>
        <w:top w:val="none" w:sz="0" w:space="0" w:color="auto"/>
        <w:left w:val="none" w:sz="0" w:space="0" w:color="auto"/>
        <w:bottom w:val="none" w:sz="0" w:space="0" w:color="auto"/>
        <w:right w:val="none" w:sz="0" w:space="0" w:color="auto"/>
      </w:divBdr>
      <w:divsChild>
        <w:div w:id="1019694641">
          <w:marLeft w:val="274"/>
          <w:marRight w:val="0"/>
          <w:marTop w:val="86"/>
          <w:marBottom w:val="0"/>
          <w:divBdr>
            <w:top w:val="none" w:sz="0" w:space="0" w:color="auto"/>
            <w:left w:val="none" w:sz="0" w:space="0" w:color="auto"/>
            <w:bottom w:val="none" w:sz="0" w:space="0" w:color="auto"/>
            <w:right w:val="none" w:sz="0" w:space="0" w:color="auto"/>
          </w:divBdr>
        </w:div>
        <w:div w:id="855196019">
          <w:marLeft w:val="994"/>
          <w:marRight w:val="0"/>
          <w:marTop w:val="86"/>
          <w:marBottom w:val="0"/>
          <w:divBdr>
            <w:top w:val="none" w:sz="0" w:space="0" w:color="auto"/>
            <w:left w:val="none" w:sz="0" w:space="0" w:color="auto"/>
            <w:bottom w:val="none" w:sz="0" w:space="0" w:color="auto"/>
            <w:right w:val="none" w:sz="0" w:space="0" w:color="auto"/>
          </w:divBdr>
        </w:div>
        <w:div w:id="2006781317">
          <w:marLeft w:val="994"/>
          <w:marRight w:val="0"/>
          <w:marTop w:val="86"/>
          <w:marBottom w:val="0"/>
          <w:divBdr>
            <w:top w:val="none" w:sz="0" w:space="0" w:color="auto"/>
            <w:left w:val="none" w:sz="0" w:space="0" w:color="auto"/>
            <w:bottom w:val="none" w:sz="0" w:space="0" w:color="auto"/>
            <w:right w:val="none" w:sz="0" w:space="0" w:color="auto"/>
          </w:divBdr>
        </w:div>
        <w:div w:id="343023046">
          <w:marLeft w:val="994"/>
          <w:marRight w:val="0"/>
          <w:marTop w:val="86"/>
          <w:marBottom w:val="0"/>
          <w:divBdr>
            <w:top w:val="none" w:sz="0" w:space="0" w:color="auto"/>
            <w:left w:val="none" w:sz="0" w:space="0" w:color="auto"/>
            <w:bottom w:val="none" w:sz="0" w:space="0" w:color="auto"/>
            <w:right w:val="none" w:sz="0" w:space="0" w:color="auto"/>
          </w:divBdr>
        </w:div>
        <w:div w:id="1288585470">
          <w:marLeft w:val="994"/>
          <w:marRight w:val="0"/>
          <w:marTop w:val="86"/>
          <w:marBottom w:val="0"/>
          <w:divBdr>
            <w:top w:val="none" w:sz="0" w:space="0" w:color="auto"/>
            <w:left w:val="none" w:sz="0" w:space="0" w:color="auto"/>
            <w:bottom w:val="none" w:sz="0" w:space="0" w:color="auto"/>
            <w:right w:val="none" w:sz="0" w:space="0" w:color="auto"/>
          </w:divBdr>
        </w:div>
        <w:div w:id="1757438366">
          <w:marLeft w:val="274"/>
          <w:marRight w:val="0"/>
          <w:marTop w:val="86"/>
          <w:marBottom w:val="0"/>
          <w:divBdr>
            <w:top w:val="none" w:sz="0" w:space="0" w:color="auto"/>
            <w:left w:val="none" w:sz="0" w:space="0" w:color="auto"/>
            <w:bottom w:val="none" w:sz="0" w:space="0" w:color="auto"/>
            <w:right w:val="none" w:sz="0" w:space="0" w:color="auto"/>
          </w:divBdr>
        </w:div>
        <w:div w:id="1398163056">
          <w:marLeft w:val="274"/>
          <w:marRight w:val="0"/>
          <w:marTop w:val="86"/>
          <w:marBottom w:val="0"/>
          <w:divBdr>
            <w:top w:val="none" w:sz="0" w:space="0" w:color="auto"/>
            <w:left w:val="none" w:sz="0" w:space="0" w:color="auto"/>
            <w:bottom w:val="none" w:sz="0" w:space="0" w:color="auto"/>
            <w:right w:val="none" w:sz="0" w:space="0" w:color="auto"/>
          </w:divBdr>
        </w:div>
      </w:divsChild>
    </w:div>
    <w:div w:id="1139767429">
      <w:bodyDiv w:val="1"/>
      <w:marLeft w:val="0"/>
      <w:marRight w:val="0"/>
      <w:marTop w:val="0"/>
      <w:marBottom w:val="0"/>
      <w:divBdr>
        <w:top w:val="none" w:sz="0" w:space="0" w:color="auto"/>
        <w:left w:val="none" w:sz="0" w:space="0" w:color="auto"/>
        <w:bottom w:val="none" w:sz="0" w:space="0" w:color="auto"/>
        <w:right w:val="none" w:sz="0" w:space="0" w:color="auto"/>
      </w:divBdr>
      <w:divsChild>
        <w:div w:id="744305281">
          <w:marLeft w:val="806"/>
          <w:marRight w:val="0"/>
          <w:marTop w:val="115"/>
          <w:marBottom w:val="0"/>
          <w:divBdr>
            <w:top w:val="none" w:sz="0" w:space="0" w:color="auto"/>
            <w:left w:val="none" w:sz="0" w:space="0" w:color="auto"/>
            <w:bottom w:val="none" w:sz="0" w:space="0" w:color="auto"/>
            <w:right w:val="none" w:sz="0" w:space="0" w:color="auto"/>
          </w:divBdr>
        </w:div>
        <w:div w:id="1626081496">
          <w:marLeft w:val="806"/>
          <w:marRight w:val="0"/>
          <w:marTop w:val="115"/>
          <w:marBottom w:val="0"/>
          <w:divBdr>
            <w:top w:val="none" w:sz="0" w:space="0" w:color="auto"/>
            <w:left w:val="none" w:sz="0" w:space="0" w:color="auto"/>
            <w:bottom w:val="none" w:sz="0" w:space="0" w:color="auto"/>
            <w:right w:val="none" w:sz="0" w:space="0" w:color="auto"/>
          </w:divBdr>
        </w:div>
      </w:divsChild>
    </w:div>
    <w:div w:id="1223519539">
      <w:bodyDiv w:val="1"/>
      <w:marLeft w:val="0"/>
      <w:marRight w:val="0"/>
      <w:marTop w:val="0"/>
      <w:marBottom w:val="0"/>
      <w:divBdr>
        <w:top w:val="none" w:sz="0" w:space="0" w:color="auto"/>
        <w:left w:val="none" w:sz="0" w:space="0" w:color="auto"/>
        <w:bottom w:val="none" w:sz="0" w:space="0" w:color="auto"/>
        <w:right w:val="none" w:sz="0" w:space="0" w:color="auto"/>
      </w:divBdr>
      <w:divsChild>
        <w:div w:id="908538325">
          <w:marLeft w:val="274"/>
          <w:marRight w:val="0"/>
          <w:marTop w:val="86"/>
          <w:marBottom w:val="0"/>
          <w:divBdr>
            <w:top w:val="none" w:sz="0" w:space="0" w:color="auto"/>
            <w:left w:val="none" w:sz="0" w:space="0" w:color="auto"/>
            <w:bottom w:val="none" w:sz="0" w:space="0" w:color="auto"/>
            <w:right w:val="none" w:sz="0" w:space="0" w:color="auto"/>
          </w:divBdr>
        </w:div>
        <w:div w:id="1830946938">
          <w:marLeft w:val="994"/>
          <w:marRight w:val="0"/>
          <w:marTop w:val="86"/>
          <w:marBottom w:val="0"/>
          <w:divBdr>
            <w:top w:val="none" w:sz="0" w:space="0" w:color="auto"/>
            <w:left w:val="none" w:sz="0" w:space="0" w:color="auto"/>
            <w:bottom w:val="none" w:sz="0" w:space="0" w:color="auto"/>
            <w:right w:val="none" w:sz="0" w:space="0" w:color="auto"/>
          </w:divBdr>
        </w:div>
        <w:div w:id="524758655">
          <w:marLeft w:val="994"/>
          <w:marRight w:val="0"/>
          <w:marTop w:val="86"/>
          <w:marBottom w:val="0"/>
          <w:divBdr>
            <w:top w:val="none" w:sz="0" w:space="0" w:color="auto"/>
            <w:left w:val="none" w:sz="0" w:space="0" w:color="auto"/>
            <w:bottom w:val="none" w:sz="0" w:space="0" w:color="auto"/>
            <w:right w:val="none" w:sz="0" w:space="0" w:color="auto"/>
          </w:divBdr>
        </w:div>
      </w:divsChild>
    </w:div>
    <w:div w:id="1248997375">
      <w:bodyDiv w:val="1"/>
      <w:marLeft w:val="0"/>
      <w:marRight w:val="0"/>
      <w:marTop w:val="0"/>
      <w:marBottom w:val="0"/>
      <w:divBdr>
        <w:top w:val="none" w:sz="0" w:space="0" w:color="auto"/>
        <w:left w:val="none" w:sz="0" w:space="0" w:color="auto"/>
        <w:bottom w:val="none" w:sz="0" w:space="0" w:color="auto"/>
        <w:right w:val="none" w:sz="0" w:space="0" w:color="auto"/>
      </w:divBdr>
    </w:div>
    <w:div w:id="1275213064">
      <w:bodyDiv w:val="1"/>
      <w:marLeft w:val="0"/>
      <w:marRight w:val="0"/>
      <w:marTop w:val="0"/>
      <w:marBottom w:val="0"/>
      <w:divBdr>
        <w:top w:val="none" w:sz="0" w:space="0" w:color="auto"/>
        <w:left w:val="none" w:sz="0" w:space="0" w:color="auto"/>
        <w:bottom w:val="none" w:sz="0" w:space="0" w:color="auto"/>
        <w:right w:val="none" w:sz="0" w:space="0" w:color="auto"/>
      </w:divBdr>
    </w:div>
    <w:div w:id="1411582119">
      <w:bodyDiv w:val="1"/>
      <w:marLeft w:val="0"/>
      <w:marRight w:val="0"/>
      <w:marTop w:val="0"/>
      <w:marBottom w:val="0"/>
      <w:divBdr>
        <w:top w:val="none" w:sz="0" w:space="0" w:color="auto"/>
        <w:left w:val="none" w:sz="0" w:space="0" w:color="auto"/>
        <w:bottom w:val="none" w:sz="0" w:space="0" w:color="auto"/>
        <w:right w:val="none" w:sz="0" w:space="0" w:color="auto"/>
      </w:divBdr>
      <w:divsChild>
        <w:div w:id="379324592">
          <w:marLeft w:val="274"/>
          <w:marRight w:val="0"/>
          <w:marTop w:val="86"/>
          <w:marBottom w:val="0"/>
          <w:divBdr>
            <w:top w:val="none" w:sz="0" w:space="0" w:color="auto"/>
            <w:left w:val="none" w:sz="0" w:space="0" w:color="auto"/>
            <w:bottom w:val="none" w:sz="0" w:space="0" w:color="auto"/>
            <w:right w:val="none" w:sz="0" w:space="0" w:color="auto"/>
          </w:divBdr>
        </w:div>
      </w:divsChild>
    </w:div>
    <w:div w:id="1508321808">
      <w:bodyDiv w:val="1"/>
      <w:marLeft w:val="0"/>
      <w:marRight w:val="0"/>
      <w:marTop w:val="0"/>
      <w:marBottom w:val="0"/>
      <w:divBdr>
        <w:top w:val="none" w:sz="0" w:space="0" w:color="auto"/>
        <w:left w:val="none" w:sz="0" w:space="0" w:color="auto"/>
        <w:bottom w:val="none" w:sz="0" w:space="0" w:color="auto"/>
        <w:right w:val="none" w:sz="0" w:space="0" w:color="auto"/>
      </w:divBdr>
    </w:div>
    <w:div w:id="1518619446">
      <w:bodyDiv w:val="1"/>
      <w:marLeft w:val="0"/>
      <w:marRight w:val="0"/>
      <w:marTop w:val="0"/>
      <w:marBottom w:val="0"/>
      <w:divBdr>
        <w:top w:val="none" w:sz="0" w:space="0" w:color="auto"/>
        <w:left w:val="none" w:sz="0" w:space="0" w:color="auto"/>
        <w:bottom w:val="none" w:sz="0" w:space="0" w:color="auto"/>
        <w:right w:val="none" w:sz="0" w:space="0" w:color="auto"/>
      </w:divBdr>
    </w:div>
    <w:div w:id="1637683141">
      <w:bodyDiv w:val="1"/>
      <w:marLeft w:val="0"/>
      <w:marRight w:val="0"/>
      <w:marTop w:val="0"/>
      <w:marBottom w:val="0"/>
      <w:divBdr>
        <w:top w:val="none" w:sz="0" w:space="0" w:color="auto"/>
        <w:left w:val="none" w:sz="0" w:space="0" w:color="auto"/>
        <w:bottom w:val="none" w:sz="0" w:space="0" w:color="auto"/>
        <w:right w:val="none" w:sz="0" w:space="0" w:color="auto"/>
      </w:divBdr>
    </w:div>
    <w:div w:id="1647590654">
      <w:bodyDiv w:val="1"/>
      <w:marLeft w:val="0"/>
      <w:marRight w:val="0"/>
      <w:marTop w:val="0"/>
      <w:marBottom w:val="0"/>
      <w:divBdr>
        <w:top w:val="none" w:sz="0" w:space="0" w:color="auto"/>
        <w:left w:val="none" w:sz="0" w:space="0" w:color="auto"/>
        <w:bottom w:val="none" w:sz="0" w:space="0" w:color="auto"/>
        <w:right w:val="none" w:sz="0" w:space="0" w:color="auto"/>
      </w:divBdr>
    </w:div>
    <w:div w:id="1647784988">
      <w:bodyDiv w:val="1"/>
      <w:marLeft w:val="0"/>
      <w:marRight w:val="0"/>
      <w:marTop w:val="0"/>
      <w:marBottom w:val="0"/>
      <w:divBdr>
        <w:top w:val="none" w:sz="0" w:space="0" w:color="auto"/>
        <w:left w:val="none" w:sz="0" w:space="0" w:color="auto"/>
        <w:bottom w:val="none" w:sz="0" w:space="0" w:color="auto"/>
        <w:right w:val="none" w:sz="0" w:space="0" w:color="auto"/>
      </w:divBdr>
    </w:div>
    <w:div w:id="1674798390">
      <w:bodyDiv w:val="1"/>
      <w:marLeft w:val="0"/>
      <w:marRight w:val="0"/>
      <w:marTop w:val="0"/>
      <w:marBottom w:val="0"/>
      <w:divBdr>
        <w:top w:val="none" w:sz="0" w:space="0" w:color="auto"/>
        <w:left w:val="none" w:sz="0" w:space="0" w:color="auto"/>
        <w:bottom w:val="none" w:sz="0" w:space="0" w:color="auto"/>
        <w:right w:val="none" w:sz="0" w:space="0" w:color="auto"/>
      </w:divBdr>
    </w:div>
    <w:div w:id="1797262147">
      <w:bodyDiv w:val="1"/>
      <w:marLeft w:val="0"/>
      <w:marRight w:val="0"/>
      <w:marTop w:val="0"/>
      <w:marBottom w:val="0"/>
      <w:divBdr>
        <w:top w:val="none" w:sz="0" w:space="0" w:color="auto"/>
        <w:left w:val="none" w:sz="0" w:space="0" w:color="auto"/>
        <w:bottom w:val="none" w:sz="0" w:space="0" w:color="auto"/>
        <w:right w:val="none" w:sz="0" w:space="0" w:color="auto"/>
      </w:divBdr>
    </w:div>
    <w:div w:id="1884556700">
      <w:bodyDiv w:val="1"/>
      <w:marLeft w:val="0"/>
      <w:marRight w:val="0"/>
      <w:marTop w:val="0"/>
      <w:marBottom w:val="0"/>
      <w:divBdr>
        <w:top w:val="none" w:sz="0" w:space="0" w:color="auto"/>
        <w:left w:val="none" w:sz="0" w:space="0" w:color="auto"/>
        <w:bottom w:val="none" w:sz="0" w:space="0" w:color="auto"/>
        <w:right w:val="none" w:sz="0" w:space="0" w:color="auto"/>
      </w:divBdr>
    </w:div>
    <w:div w:id="1893690407">
      <w:bodyDiv w:val="1"/>
      <w:marLeft w:val="0"/>
      <w:marRight w:val="0"/>
      <w:marTop w:val="0"/>
      <w:marBottom w:val="0"/>
      <w:divBdr>
        <w:top w:val="none" w:sz="0" w:space="0" w:color="auto"/>
        <w:left w:val="none" w:sz="0" w:space="0" w:color="auto"/>
        <w:bottom w:val="none" w:sz="0" w:space="0" w:color="auto"/>
        <w:right w:val="none" w:sz="0" w:space="0" w:color="auto"/>
      </w:divBdr>
      <w:divsChild>
        <w:div w:id="1141733010">
          <w:marLeft w:val="274"/>
          <w:marRight w:val="0"/>
          <w:marTop w:val="86"/>
          <w:marBottom w:val="0"/>
          <w:divBdr>
            <w:top w:val="none" w:sz="0" w:space="0" w:color="auto"/>
            <w:left w:val="none" w:sz="0" w:space="0" w:color="auto"/>
            <w:bottom w:val="none" w:sz="0" w:space="0" w:color="auto"/>
            <w:right w:val="none" w:sz="0" w:space="0" w:color="auto"/>
          </w:divBdr>
        </w:div>
      </w:divsChild>
    </w:div>
    <w:div w:id="1923100954">
      <w:bodyDiv w:val="1"/>
      <w:marLeft w:val="0"/>
      <w:marRight w:val="0"/>
      <w:marTop w:val="0"/>
      <w:marBottom w:val="0"/>
      <w:divBdr>
        <w:top w:val="none" w:sz="0" w:space="0" w:color="auto"/>
        <w:left w:val="none" w:sz="0" w:space="0" w:color="auto"/>
        <w:bottom w:val="none" w:sz="0" w:space="0" w:color="auto"/>
        <w:right w:val="none" w:sz="0" w:space="0" w:color="auto"/>
      </w:divBdr>
    </w:div>
    <w:div w:id="1958290252">
      <w:bodyDiv w:val="1"/>
      <w:marLeft w:val="0"/>
      <w:marRight w:val="0"/>
      <w:marTop w:val="0"/>
      <w:marBottom w:val="0"/>
      <w:divBdr>
        <w:top w:val="none" w:sz="0" w:space="0" w:color="auto"/>
        <w:left w:val="none" w:sz="0" w:space="0" w:color="auto"/>
        <w:bottom w:val="none" w:sz="0" w:space="0" w:color="auto"/>
        <w:right w:val="none" w:sz="0" w:space="0" w:color="auto"/>
      </w:divBdr>
    </w:div>
    <w:div w:id="1976523918">
      <w:bodyDiv w:val="1"/>
      <w:marLeft w:val="0"/>
      <w:marRight w:val="0"/>
      <w:marTop w:val="0"/>
      <w:marBottom w:val="0"/>
      <w:divBdr>
        <w:top w:val="none" w:sz="0" w:space="0" w:color="auto"/>
        <w:left w:val="none" w:sz="0" w:space="0" w:color="auto"/>
        <w:bottom w:val="none" w:sz="0" w:space="0" w:color="auto"/>
        <w:right w:val="none" w:sz="0" w:space="0" w:color="auto"/>
      </w:divBdr>
    </w:div>
    <w:div w:id="198870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5.wmf"/><Relationship Id="rId17" Type="http://schemas.openxmlformats.org/officeDocument/2006/relationships/image" Target="media/image8.wmf"/><Relationship Id="rId25" Type="http://schemas.openxmlformats.org/officeDocument/2006/relationships/image" Target="media/image13.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oleObject" Target="embeddings/oleObject5.bin"/><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oleObject" Target="embeddings/Microsoft_Excel_97-2003_Worksheet.xls"/><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2.emf"/><Relationship Id="rId28" Type="http://schemas.openxmlformats.org/officeDocument/2006/relationships/oleObject" Target="embeddings/Microsoft_Excel_97-2003_Worksheet1.xls"/><Relationship Id="rId10" Type="http://schemas.openxmlformats.org/officeDocument/2006/relationships/image" Target="media/image3.wmf"/><Relationship Id="rId19" Type="http://schemas.openxmlformats.org/officeDocument/2006/relationships/image" Target="media/image9.wmf"/><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6.wmf"/><Relationship Id="rId22" Type="http://schemas.openxmlformats.org/officeDocument/2006/relationships/image" Target="media/image11.png"/><Relationship Id="rId27" Type="http://schemas.openxmlformats.org/officeDocument/2006/relationships/image" Target="media/image14.emf"/><Relationship Id="rId30" Type="http://schemas.openxmlformats.org/officeDocument/2006/relationships/image" Target="media/image16.png"/><Relationship Id="rId8"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1239</Words>
  <Characters>5827</Characters>
  <Application>Microsoft Office Word</Application>
  <DocSecurity>0</DocSecurity>
  <Lines>157</Lines>
  <Paragraphs>126</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Coursey, Brittany Anne</dc:creator>
  <cp:lastModifiedBy>Lindsey, Yolanda Denise</cp:lastModifiedBy>
  <cp:revision>2</cp:revision>
  <dcterms:created xsi:type="dcterms:W3CDTF">2024-11-10T16:20:00Z</dcterms:created>
  <dcterms:modified xsi:type="dcterms:W3CDTF">2024-11-10T16:20:00Z</dcterms:modified>
</cp:coreProperties>
</file>