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Access 2019 | Module 1: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Access 2019 | Module 1: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Competitive Swim Clubs, Inc.</w:t>
      </w:r>
    </w:p>
    <w:p w:rsidR="00690A44" w:rsidRPr="005B16E1" w:rsidRDefault="00715C38" w:rsidP="00E25D66">
      <w:pPr>
        <w:pStyle w:val="SAMProjectSubtitle"/>
        <w:rPr>
          <w:sz w:val="22"/>
          <w:szCs w:val="22"/>
        </w:rPr>
      </w:pPr>
      <w:r>
        <w:t>Building an Access Database to Manage Member Data</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SC_AC19_EOM1-1_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SC_AC19_EOM1-1_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Competitive Swim Clubs, Inc. is a national chain of swim clubs targeted to youth and adults who are or who want to be competitive swimmers. You are the regional manager for clubs located in the southeastern United States. You are developing an Access database application to help manage and analyze member and club data. </w:t>
      </w:r>
      <w:r>
        <w:rPr>
          <w:lang w:val="en-US"/>
          <w:u w:val=""/>
        </w:rPr>
        <w:br/>
      </w:r>
      <w:r>
        <w:rPr>
          <w:lang w:val="en-US"/>
          <w:u w:val=""/>
        </w:rPr>
        <w:br/>
      </w:r>
      <w:r>
        <w:rPr>
          <w:lang w:val="en-US"/>
          <w:u w:val=""/>
        </w:rPr>
        <w:t xml:space="preserve">Open the </w:t>
      </w:r>
      <w:r>
        <w:rPr>
          <w:i/>
          <w:lang w:val="en-US"/>
          <w:u w:val=""/>
        </w:rPr>
        <w:t>Clubs</w:t>
      </w:r>
      <w:r>
        <w:rPr>
          <w:lang w:val="en-US"/>
          <w:u w:val=""/>
        </w:rPr>
        <w:t xml:space="preserve"> table in Datasheet View and use </w:t>
      </w:r>
      <w:r>
        <w:rPr>
          <w:b/>
          <w:lang w:val="en-US"/>
          <w:u w:val=""/>
        </w:rPr>
        <w:t>Street</w:t>
      </w:r>
      <w:r>
        <w:rPr>
          <w:lang w:val="en-US"/>
          <w:u w:val=""/>
        </w:rPr>
        <w:t xml:space="preserve"> to rename the current </w:t>
      </w:r>
      <w:r>
        <w:rPr>
          <w:i/>
          <w:lang w:val="en-US"/>
          <w:u w:val=""/>
        </w:rPr>
        <w:t>Address</w:t>
      </w:r>
      <w:r>
        <w:rPr>
          <w:lang w:val="en-US"/>
          <w:u w:val=""/>
        </w:rPr>
        <w:t xml:space="preserve"> field. Close the </w:t>
      </w:r>
      <w:r>
        <w:rPr>
          <w:i/>
          <w:lang w:val="en-US"/>
          <w:u w:val=""/>
        </w:rPr>
        <w:t>Clubs</w:t>
      </w:r>
      <w:r>
        <w:rPr>
          <w:lang w:val="en-US"/>
          <w:u w:val=""/>
        </w:rPr>
        <w:t xml:space="preserve"> table.</w:t>
      </w:r>
    </w:p>
    <w:p>
      <w:pPr>
        <w:pStyle w:val="SAMProjectSteps"/>
      </w:pPr>
      <w:r>
        <w:rPr>
          <w:lang w:val="en-US"/>
          <w:u w:val=""/>
        </w:rPr>
        <w:t xml:space="preserve">Create a new table in Datasheet View. Change the ID field name to </w:t>
      </w:r>
      <w:r>
        <w:rPr>
          <w:b/>
          <w:lang w:val="en-US"/>
          <w:u w:val=""/>
        </w:rPr>
        <w:t xml:space="preserve">CoachID </w:t>
      </w:r>
      <w:r>
        <w:rPr>
          <w:lang w:val="en-US"/>
          <w:u w:val=""/>
        </w:rPr>
        <w:t xml:space="preserve">with the AutoNumber data type, add a field named </w:t>
      </w:r>
      <w:r>
        <w:rPr>
          <w:b/>
          <w:lang w:val="en-US"/>
          <w:u w:val=""/>
        </w:rPr>
        <w:t>CoachFirstName</w:t>
      </w:r>
      <w:r>
        <w:rPr>
          <w:lang w:val="en-US"/>
          <w:u w:val=""/>
        </w:rPr>
        <w:t xml:space="preserve"> with the Short Text data type, add a field named </w:t>
      </w:r>
      <w:r>
        <w:rPr>
          <w:b/>
          <w:lang w:val="en-US"/>
          <w:u w:val=""/>
        </w:rPr>
        <w:t>CoachLastName</w:t>
      </w:r>
      <w:r>
        <w:rPr>
          <w:lang w:val="en-US"/>
          <w:u w:val=""/>
        </w:rPr>
        <w:t xml:space="preserve"> with the Short Text data type, and add a field named </w:t>
      </w:r>
      <w:r>
        <w:rPr>
          <w:b/>
          <w:lang w:val="en-US"/>
          <w:u w:val=""/>
        </w:rPr>
        <w:t>ClubID</w:t>
      </w:r>
      <w:r>
        <w:rPr>
          <w:lang w:val="en-US"/>
          <w:u w:val=""/>
        </w:rPr>
        <w:t xml:space="preserve"> with the Number data type. (</w:t>
      </w:r>
      <w:r>
        <w:rPr>
          <w:i/>
          <w:lang w:val="en-US"/>
          <w:u w:val=""/>
        </w:rPr>
        <w:t>Hint</w:t>
      </w:r>
      <w:r>
        <w:rPr>
          <w:lang w:val="en-US"/>
          <w:u w:val=""/>
        </w:rPr>
        <w:t xml:space="preserve">: The </w:t>
      </w:r>
      <w:r>
        <w:rPr>
          <w:i/>
          <w:lang w:val="en-US"/>
          <w:u w:val=""/>
        </w:rPr>
        <w:t>CoachID</w:t>
      </w:r>
      <w:r>
        <w:rPr>
          <w:lang w:val="en-US"/>
          <w:u w:val=""/>
        </w:rPr>
        <w:t xml:space="preserve"> field will be automatically set as the primary key.) Save the table with the name </w:t>
      </w:r>
      <w:r>
        <w:rPr>
          <w:b/>
          <w:lang w:val="en-US"/>
          <w:u w:val=""/>
        </w:rPr>
        <w:t>Coaches</w:t>
      </w:r>
      <w:r>
        <w:rPr>
          <w:lang w:val="en-US"/>
          <w:u w:val=""/>
        </w:rPr>
        <w:t xml:space="preserve"> and close it.</w:t>
      </w:r>
    </w:p>
    <w:p>
      <w:pPr>
        <w:pStyle w:val="SAMProjectSteps"/>
      </w:pPr>
      <w:r>
        <w:rPr>
          <w:lang w:val="en-US"/>
          <w:u w:val=""/>
        </w:rPr>
        <w:t xml:space="preserve">Open the </w:t>
      </w:r>
      <w:r>
        <w:rPr>
          <w:i/>
          <w:lang w:val="en-US"/>
          <w:u w:val=""/>
        </w:rPr>
        <w:t xml:space="preserve">SwimFees </w:t>
      </w:r>
      <w:r>
        <w:rPr>
          <w:lang w:val="en-US"/>
          <w:u w:val=""/>
        </w:rPr>
        <w:t xml:space="preserve">table in Datasheet View and add the new record shown in Table 1. Close the </w:t>
      </w:r>
      <w:r>
        <w:rPr>
          <w:i/>
          <w:lang w:val="en-US"/>
          <w:u w:val=""/>
        </w:rPr>
        <w:t xml:space="preserve">SwimFees </w:t>
      </w:r>
      <w:r>
        <w:rPr>
          <w:lang w:val="en-US"/>
          <w:u w:val=""/>
        </w:rPr>
        <w:t>table.</w:t>
      </w:r>
    </w:p>
    <w:p>
      <w:pPr>
        <w:pStyle w:val="SAMStepsFigureTable"/>
        <w:keepNext/>
      </w:pPr>
      <w:r>
        <w:rPr>
          <w:lang w:val="en-US"/>
        </w:rPr>
        <w:t>Table 1: New Record for SwimFees Table</w:t>
      </w:r>
    </w:p>
    <w:p>
      <w:pPr>
        <w:keepNext/>
      </w:pPr>
    </w:p>
    <w:tbl>
      <w:tblPr>
        <w:tblStyle w:val="TableGrid"/>
        <w:tblW w:w="0" w:type="auto"/>
        <w:tblLook w:val="04A0" w:firstRow="1" w:lastRow="0" w:firstColumn="1" w:lastColumn="0" w:noHBand="0" w:noVBand="1"/>
        <w:tblDescription w:val="The table contains the columns LevelID, Description, Registration, MonthlyFee, and AnnualFee. The values to be entered are 7 for LevelID, Recreational for Description, $165.00 for Registration, $200.00 for MonthlyFee, and $2,100.00 for AnnualFee."/>
        <w:jc w:val="center"/>
      </w:tblPr>
      <w:tblGrid>
        <w:gridCol w:w="1870"/>
        <w:gridCol w:w="1870"/>
        <w:gridCol w:w="1870"/>
        <w:gridCol w:w="1870"/>
        <w:gridCol w:w="1870"/>
      </w:tblGrid>
      <w:tr w:rsidR="00345A1C" w:rsidTr="00345A1C">
        <w:tc>
          <w:tcPr>
            <w:tcW w:w="1870" w:type="dxa"/>
          </w:tcPr>
          <w:p>
            <w:pPr/>
            <w:r>
              <w:rPr>
                <w:rFonts w:ascii="Verdana" w:hAnsi="Verdana" w:cs="Verdana" w:eastAsia="Verdana"/>
                <w:i/>
                <w:lang w:val="en-US"/>
                <w:sz w:val="20"/>
                <w:szCs w:val="20"/>
                <w:u w:val=""/>
              </w:rPr>
              <w:t>LevelID</w:t>
            </w:r>
          </w:p>
        </w:tc>
        <w:tc>
          <w:tcPr>
            <w:tcW w:w="1870" w:type="dxa"/>
          </w:tcPr>
          <w:p>
            <w:pPr/>
            <w:r>
              <w:rPr>
                <w:rFonts w:ascii="Verdana" w:hAnsi="Verdana" w:cs="Verdana" w:eastAsia="Verdana"/>
                <w:i/>
                <w:lang w:val="en-US"/>
                <w:sz w:val="20"/>
                <w:szCs w:val="20"/>
                <w:u w:val=""/>
              </w:rPr>
              <w:t>Description</w:t>
            </w:r>
          </w:p>
        </w:tc>
        <w:tc>
          <w:tcPr>
            <w:tcW w:w="1870" w:type="dxa"/>
          </w:tcPr>
          <w:p>
            <w:pPr/>
            <w:r>
              <w:rPr>
                <w:rFonts w:ascii="Verdana" w:hAnsi="Verdana" w:cs="Verdana" w:eastAsia="Verdana"/>
                <w:i/>
                <w:lang w:val="en-US"/>
                <w:sz w:val="20"/>
                <w:szCs w:val="20"/>
                <w:u w:val=""/>
              </w:rPr>
              <w:t>Registration</w:t>
            </w:r>
          </w:p>
        </w:tc>
        <w:tc>
          <w:tcPr>
            <w:tcW w:w="1870" w:type="dxa"/>
          </w:tcPr>
          <w:p>
            <w:pPr/>
            <w:r>
              <w:rPr>
                <w:rFonts w:ascii="Verdana" w:hAnsi="Verdana" w:cs="Verdana" w:eastAsia="Verdana"/>
                <w:i/>
                <w:lang w:val="en-US"/>
                <w:sz w:val="20"/>
                <w:szCs w:val="20"/>
                <w:u w:val=""/>
              </w:rPr>
              <w:t>MonthlyFee</w:t>
            </w:r>
          </w:p>
        </w:tc>
        <w:tc>
          <w:tcPr>
            <w:tcW w:w="1870" w:type="dxa"/>
          </w:tcPr>
          <w:p>
            <w:pPr/>
            <w:r>
              <w:rPr>
                <w:rFonts w:ascii="Verdana" w:hAnsi="Verdana" w:cs="Verdana" w:eastAsia="Verdana"/>
                <w:i/>
                <w:lang w:val="en-US"/>
                <w:sz w:val="20"/>
                <w:szCs w:val="20"/>
                <w:u w:val=""/>
              </w:rPr>
              <w:t>AnnualFee</w:t>
            </w:r>
          </w:p>
        </w:tc>
      </w:tr>
      <w:tr w:rsidR="00345A1C" w:rsidTr="00345A1C">
        <w:tc>
          <w:tcPr>
            <w:tcW w:w="1870" w:type="dxa"/>
          </w:tcPr>
          <w:p>
            <w:pPr/>
            <w:r>
              <w:rPr>
                <w:b/>
                <w:rFonts w:ascii="Verdana" w:hAnsi="Verdana" w:cs="Verdana" w:eastAsia="Verdana"/>
                <w:lang w:val="en-US"/>
                <w:sz w:val="20"/>
                <w:szCs w:val="20"/>
                <w:u w:val=""/>
              </w:rPr>
              <w:t>7</w:t>
            </w:r>
          </w:p>
        </w:tc>
        <w:tc>
          <w:tcPr>
            <w:tcW w:w="1870" w:type="dxa"/>
          </w:tcPr>
          <w:p>
            <w:pPr/>
            <w:r>
              <w:rPr>
                <w:b/>
                <w:rFonts w:ascii="Verdana" w:hAnsi="Verdana" w:cs="Verdana" w:eastAsia="Verdana"/>
                <w:lang w:val="en-US"/>
                <w:sz w:val="20"/>
                <w:szCs w:val="20"/>
                <w:u w:val=""/>
              </w:rPr>
              <w:t>Recreational</w:t>
            </w:r>
          </w:p>
        </w:tc>
        <w:tc>
          <w:tcPr>
            <w:tcW w:w="1870" w:type="dxa"/>
          </w:tcPr>
          <w:p>
            <w:pPr/>
            <w:r>
              <w:rPr>
                <w:b/>
                <w:rFonts w:ascii="Verdana" w:hAnsi="Verdana" w:cs="Verdana" w:eastAsia="Verdana"/>
                <w:lang w:val="en-US"/>
                <w:sz w:val="20"/>
                <w:szCs w:val="20"/>
                <w:u w:val=""/>
              </w:rPr>
              <w:t>$165.00</w:t>
            </w:r>
          </w:p>
        </w:tc>
        <w:tc>
          <w:tcPr>
            <w:tcW w:w="1870" w:type="dxa"/>
          </w:tcPr>
          <w:p>
            <w:pPr/>
            <w:r>
              <w:rPr>
                <w:b/>
                <w:rFonts w:ascii="Verdana" w:hAnsi="Verdana" w:cs="Verdana" w:eastAsia="Verdana"/>
                <w:lang w:val="en-US"/>
                <w:sz w:val="20"/>
                <w:szCs w:val="20"/>
                <w:u w:val=""/>
              </w:rPr>
              <w:t>$200.00</w:t>
            </w:r>
          </w:p>
        </w:tc>
        <w:tc>
          <w:tcPr>
            <w:tcW w:w="1870" w:type="dxa"/>
          </w:tcPr>
          <w:p>
            <w:pPr/>
            <w:r>
              <w:rPr>
                <w:b/>
                <w:rFonts w:ascii="Verdana" w:hAnsi="Verdana" w:cs="Verdana" w:eastAsia="Verdana"/>
                <w:lang w:val="en-US"/>
                <w:sz w:val="20"/>
                <w:szCs w:val="20"/>
                <w:u w:val=""/>
              </w:rPr>
              <w:t>$2,100.00</w:t>
            </w:r>
          </w:p>
        </w:tc>
        <w:bookmarkStart w:id="0" w:name="_GoBack"/>
        <w:bookmarkEnd w:id="0"/>
      </w:tr>
    </w:tbl>
    <w:p>
      <w:pPr/>
    </w:p>
    <w:p>
      <w:pPr>
        <w:pStyle w:val="SAMProjectSteps"/>
      </w:pPr>
      <w:r>
        <w:rPr>
          <w:lang w:val="en-US"/>
          <w:u w:val=""/>
        </w:rPr>
        <w:t xml:space="preserve">Open the </w:t>
      </w:r>
      <w:r>
        <w:rPr>
          <w:i/>
          <w:lang w:val="en-US"/>
          <w:u w:val=""/>
        </w:rPr>
        <w:t>Clubs</w:t>
      </w:r>
      <w:r>
        <w:rPr>
          <w:lang w:val="en-US"/>
          <w:u w:val=""/>
        </w:rPr>
        <w:t xml:space="preserve"> table in Datasheet View and delete the record for </w:t>
      </w:r>
      <w:r>
        <w:rPr>
          <w:i/>
          <w:lang w:val="en-US"/>
          <w:u w:val=""/>
        </w:rPr>
        <w:t>ClubID</w:t>
      </w:r>
      <w:r>
        <w:rPr>
          <w:lang w:val="en-US"/>
          <w:u w:val=""/>
        </w:rPr>
        <w:t xml:space="preserve"> C05 (Athens Water Athletics). Modify the </w:t>
      </w:r>
      <w:r>
        <w:rPr>
          <w:i/>
          <w:lang w:val="en-US"/>
          <w:u w:val=""/>
        </w:rPr>
        <w:t xml:space="preserve">ClubName </w:t>
      </w:r>
      <w:r>
        <w:rPr>
          <w:lang w:val="en-US"/>
          <w:u w:val=""/>
        </w:rPr>
        <w:t xml:space="preserve">value for the record with </w:t>
      </w:r>
      <w:r>
        <w:rPr>
          <w:i/>
          <w:lang w:val="en-US"/>
          <w:u w:val=""/>
        </w:rPr>
        <w:t xml:space="preserve">ClubID </w:t>
      </w:r>
      <w:r>
        <w:rPr>
          <w:lang w:val="en-US"/>
          <w:u w:val=""/>
        </w:rPr>
        <w:t>C02 (Hillview Swim Group)</w:t>
      </w:r>
      <w:r>
        <w:rPr>
          <w:i/>
          <w:lang w:val="en-US"/>
          <w:u w:val=""/>
        </w:rPr>
        <w:t xml:space="preserve">, </w:t>
      </w:r>
      <w:r>
        <w:rPr>
          <w:lang w:val="en-US"/>
          <w:u w:val=""/>
        </w:rPr>
        <w:t xml:space="preserve">using </w:t>
      </w:r>
      <w:r>
        <w:rPr>
          <w:b/>
          <w:lang w:val="en-US"/>
          <w:u w:val=""/>
        </w:rPr>
        <w:t>Upstate Swim Group</w:t>
      </w:r>
      <w:r>
        <w:rPr>
          <w:lang w:val="en-US"/>
          <w:u w:val=""/>
        </w:rPr>
        <w:t xml:space="preserve"> as the new </w:t>
      </w:r>
      <w:r>
        <w:rPr>
          <w:i/>
          <w:lang w:val="en-US"/>
          <w:u w:val=""/>
        </w:rPr>
        <w:t xml:space="preserve">ClubName </w:t>
      </w:r>
      <w:r>
        <w:rPr>
          <w:lang w:val="en-US"/>
          <w:u w:val=""/>
        </w:rPr>
        <w:t xml:space="preserve">value, and then close the </w:t>
      </w:r>
      <w:r>
        <w:rPr>
          <w:i/>
          <w:lang w:val="en-US"/>
          <w:u w:val=""/>
        </w:rPr>
        <w:t>Clubs</w:t>
      </w:r>
      <w:r>
        <w:rPr>
          <w:lang w:val="en-US"/>
          <w:u w:val=""/>
        </w:rPr>
        <w:t xml:space="preserve"> table.</w:t>
      </w:r>
    </w:p>
    <w:p>
      <w:pPr>
        <w:pStyle w:val="SAMProjectSteps"/>
      </w:pPr>
      <w:r>
        <w:rPr>
          <w:lang w:val="en-US"/>
          <w:u w:val=""/>
        </w:rPr>
        <w:t xml:space="preserve">Create a new query using the Simple Query Wizard. Choose the </w:t>
      </w:r>
      <w:r>
        <w:rPr>
          <w:i/>
          <w:lang w:val="en-US"/>
          <w:u w:val=""/>
        </w:rPr>
        <w:t>MemberID</w:t>
      </w:r>
      <w:r>
        <w:rPr>
          <w:lang w:val="en-US"/>
          <w:u w:val=""/>
        </w:rPr>
        <w:t xml:space="preserve">, </w:t>
      </w:r>
      <w:r>
        <w:rPr>
          <w:i/>
          <w:lang w:val="en-US"/>
          <w:u w:val=""/>
        </w:rPr>
        <w:t>FirstName</w:t>
      </w:r>
      <w:r>
        <w:rPr>
          <w:lang w:val="en-US"/>
          <w:u w:val=""/>
        </w:rPr>
        <w:t xml:space="preserve">, </w:t>
      </w:r>
      <w:r>
        <w:rPr>
          <w:i/>
          <w:lang w:val="en-US"/>
          <w:u w:val=""/>
        </w:rPr>
        <w:t>Lastname</w:t>
      </w:r>
      <w:r>
        <w:rPr>
          <w:lang w:val="en-US"/>
          <w:u w:val=""/>
        </w:rPr>
        <w:t xml:space="preserve">, </w:t>
      </w:r>
      <w:r>
        <w:rPr>
          <w:i/>
          <w:lang w:val="en-US"/>
          <w:u w:val=""/>
        </w:rPr>
        <w:t>State</w:t>
      </w:r>
      <w:r>
        <w:rPr>
          <w:lang w:val="en-US"/>
          <w:u w:val=""/>
        </w:rPr>
        <w:t xml:space="preserve">, and </w:t>
      </w:r>
      <w:r>
        <w:rPr>
          <w:i/>
          <w:lang w:val="en-US"/>
          <w:u w:val=""/>
        </w:rPr>
        <w:t>ClubID</w:t>
      </w:r>
      <w:r>
        <w:rPr>
          <w:lang w:val="en-US"/>
          <w:u w:val=""/>
        </w:rPr>
        <w:t xml:space="preserve"> fields from the </w:t>
      </w:r>
      <w:r>
        <w:rPr>
          <w:i/>
          <w:lang w:val="en-US"/>
          <w:u w:val=""/>
        </w:rPr>
        <w:t xml:space="preserve">Members </w:t>
      </w:r>
      <w:r>
        <w:rPr>
          <w:lang w:val="en-US"/>
          <w:u w:val=""/>
        </w:rPr>
        <w:t xml:space="preserve">table. Title the new query using </w:t>
      </w:r>
      <w:r>
        <w:rPr>
          <w:b/>
          <w:lang w:val="en-US"/>
          <w:u w:val=""/>
        </w:rPr>
        <w:t xml:space="preserve">SCMembers </w:t>
      </w:r>
      <w:r>
        <w:rPr>
          <w:lang w:val="en-US"/>
          <w:u w:val=""/>
        </w:rPr>
        <w:t>as the name, open the query to view information, a portion of which is shown in Figure 1, and then close it.</w:t>
      </w:r>
    </w:p>
    <w:p>
      <w:pPr>
        <w:pStyle w:val="SAMStepsFigureTable"/>
        <w:keepNext/>
      </w:pPr>
      <w:r>
        <w:rPr>
          <w:lang w:val="en-US"/>
        </w:rPr>
        <w:t>Figure 1: SCMembers Query</w:t>
      </w:r>
    </w:p>
    <w:p>
      <w:pPr>
        <w:keepNext/>
      </w:pPr>
    </w:p>
    <w:p>
      <w:pPr>
        <w:jc w:val="center"/>
      </w:pPr>
      <w:drawing>
        <wp:inline distT="0" distB="0" distL="0" distR="0" wp14:anchorId="584E58F9" wp14:editId="50B833C1">
          <wp:extent cx="4171950" cy="4086225"/>
          <wp:effectExtent l="38100" t="38100" r="333375" b="330835"/>
          <wp:docPr id="2" name="Picture 2" descr="The figure shows a portion of the SCMembers query in Datasheet View. The columns of the query are MemberID, FirstName, State, and Club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61633999f0340dd">
                    <a:extLst>
                      <a:ext uri="{28A0092B-C50C-407E-A947-70E740481C1C}">
                        <a14:useLocalDpi xmlns:a14="http://schemas.microsoft.com/office/drawing/2010/main" val="0"/>
                      </a:ext>
                    </a:extLst>
                  </a:blip>
                  <a:stretch>
                    <a:fillRect/>
                  </a:stretch>
                </pic:blipFill>
                <pic:spPr>
                  <a:xfrm>
                    <a:off x="0" y="0"/>
                    <a:ext cx="4171950" cy="40862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In the Navigation pane, rename the </w:t>
      </w:r>
      <w:r>
        <w:rPr>
          <w:i/>
          <w:lang w:val="en-US"/>
          <w:u w:val=""/>
        </w:rPr>
        <w:t xml:space="preserve">Members </w:t>
      </w:r>
      <w:r>
        <w:rPr>
          <w:lang w:val="en-US"/>
          <w:u w:val=""/>
        </w:rPr>
        <w:t xml:space="preserve">form using </w:t>
      </w:r>
      <w:r>
        <w:rPr>
          <w:b/>
          <w:lang w:val="en-US"/>
          <w:u w:val=""/>
        </w:rPr>
        <w:t>MemberEntry</w:t>
      </w:r>
      <w:r>
        <w:rPr>
          <w:lang w:val="en-US"/>
          <w:u w:val=""/>
        </w:rPr>
        <w:t xml:space="preserve"> as the new form name.</w:t>
      </w:r>
    </w:p>
    <w:p>
      <w:pPr>
        <w:pStyle w:val="SAMProjectSteps"/>
      </w:pPr>
      <w:r>
        <w:rPr>
          <w:lang w:val="en-US"/>
          <w:u w:val=""/>
        </w:rPr>
        <w:t xml:space="preserve">Create a new form based on the </w:t>
      </w:r>
      <w:r>
        <w:rPr>
          <w:i/>
          <w:lang w:val="en-US"/>
          <w:u w:val=""/>
        </w:rPr>
        <w:t>Swimmers</w:t>
      </w:r>
      <w:r>
        <w:rPr>
          <w:lang w:val="en-US"/>
          <w:u w:val=""/>
        </w:rPr>
        <w:t xml:space="preserve"> table using the Form tool. Title the form </w:t>
      </w:r>
      <w:r>
        <w:rPr>
          <w:b/>
          <w:lang w:val="en-US"/>
          <w:u w:val=""/>
        </w:rPr>
        <w:t>SwimmerInfo</w:t>
      </w:r>
      <w:r>
        <w:rPr>
          <w:lang w:val="en-US"/>
          <w:u w:val=""/>
        </w:rPr>
        <w:t xml:space="preserve"> and confirm that it matches Figure 2, and then save and close it.</w:t>
      </w:r>
    </w:p>
    <w:p>
      <w:pPr>
        <w:pStyle w:val="SAMStepsFigureTable"/>
        <w:keepNext/>
      </w:pPr>
      <w:r>
        <w:rPr>
          <w:lang w:val="en-US"/>
        </w:rPr>
        <w:t>Figure 2: SwimmerInfo Form</w:t>
      </w:r>
    </w:p>
    <w:p>
      <w:pPr>
        <w:keepNext/>
      </w:pPr>
    </w:p>
    <w:p>
      <w:pPr>
        <w:jc w:val="center"/>
      </w:pPr>
      <w:drawing>
        <wp:inline distT="0" distB="0" distL="0" distR="0" wp14:anchorId="584E58F9" wp14:editId="50B833C1">
          <wp:extent cx="5238750" cy="1962150"/>
          <wp:effectExtent l="38100" t="38100" r="333375" b="330835"/>
          <wp:docPr id="2" name="Picture 2" descr="The figure shows the SwimmerInfo Form in Form View. The title is “Swimmers”, and the fields SwimmerID, FirstName, LastName, MemberID, and LevelID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ee8e8905b4448f5">
                    <a:extLst>
                      <a:ext uri="{28A0092B-C50C-407E-A947-70E740481C1C}">
                        <a14:useLocalDpi xmlns:a14="http://schemas.microsoft.com/office/drawing/2010/main" val="0"/>
                      </a:ext>
                    </a:extLst>
                  </a:blip>
                  <a:stretch>
                    <a:fillRect/>
                  </a:stretch>
                </pic:blipFill>
                <pic:spPr>
                  <a:xfrm>
                    <a:off x="0" y="0"/>
                    <a:ext cx="5238750" cy="19621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Create a new report using the Report Wizard. Choose the </w:t>
      </w:r>
      <w:r>
        <w:rPr>
          <w:i/>
          <w:lang w:val="en-US"/>
          <w:u w:val=""/>
        </w:rPr>
        <w:t>SwimmerID</w:t>
      </w:r>
      <w:r>
        <w:rPr>
          <w:lang w:val="en-US"/>
          <w:u w:val=""/>
        </w:rPr>
        <w:t xml:space="preserve">, </w:t>
      </w:r>
      <w:r>
        <w:rPr>
          <w:i/>
          <w:lang w:val="en-US"/>
          <w:u w:val=""/>
        </w:rPr>
        <w:t>FirstName</w:t>
      </w:r>
      <w:r>
        <w:rPr>
          <w:lang w:val="en-US"/>
          <w:u w:val=""/>
        </w:rPr>
        <w:t xml:space="preserve">, </w:t>
      </w:r>
      <w:r>
        <w:rPr>
          <w:i/>
          <w:lang w:val="en-US"/>
          <w:u w:val=""/>
        </w:rPr>
        <w:t>LastName</w:t>
      </w:r>
      <w:r>
        <w:rPr>
          <w:lang w:val="en-US"/>
          <w:u w:val=""/>
        </w:rPr>
        <w:t>, and</w:t>
      </w:r>
      <w:r>
        <w:rPr>
          <w:i/>
          <w:lang w:val="en-US"/>
          <w:u w:val=""/>
        </w:rPr>
        <w:t xml:space="preserve"> LevelID</w:t>
      </w:r>
      <w:r>
        <w:rPr>
          <w:lang w:val="en-US"/>
          <w:u w:val=""/>
        </w:rPr>
        <w:t xml:space="preserve"> fields from the </w:t>
      </w:r>
      <w:r>
        <w:rPr>
          <w:i/>
          <w:lang w:val="en-US"/>
          <w:u w:val=""/>
        </w:rPr>
        <w:t>Swimmers</w:t>
      </w:r>
      <w:r>
        <w:rPr>
          <w:lang w:val="en-US"/>
          <w:u w:val=""/>
        </w:rPr>
        <w:t xml:space="preserve"> table. Do not add any grouping levels. Sort the records in ascending order by </w:t>
      </w:r>
      <w:r>
        <w:rPr>
          <w:i/>
          <w:lang w:val="en-US"/>
          <w:u w:val=""/>
        </w:rPr>
        <w:t>LevelID</w:t>
      </w:r>
      <w:r>
        <w:rPr>
          <w:lang w:val="en-US"/>
          <w:u w:val=""/>
        </w:rPr>
        <w:t xml:space="preserve">. Use a Tabular layout and a Portrait orientation. Title the report using </w:t>
      </w:r>
      <w:r>
        <w:rPr>
          <w:b/>
          <w:lang w:val="en-US"/>
          <w:u w:val=""/>
        </w:rPr>
        <w:t xml:space="preserve">SwimmerByLevel </w:t>
      </w:r>
      <w:r>
        <w:rPr>
          <w:lang w:val="en-US"/>
          <w:u w:val=""/>
        </w:rPr>
        <w:t>as the name, preview the report, a portion of which is shown in Figure 3, and then close it.</w:t>
      </w:r>
    </w:p>
    <w:p>
      <w:pPr>
        <w:pStyle w:val="SAMStepsFigureTable"/>
        <w:keepNext/>
      </w:pPr>
      <w:r>
        <w:rPr>
          <w:lang w:val="en-US"/>
        </w:rPr>
        <w:t>Figure 3: SwimmerByLevel Report</w:t>
      </w:r>
    </w:p>
    <w:p>
      <w:pPr>
        <w:keepNext/>
      </w:pPr>
    </w:p>
    <w:p>
      <w:pPr>
        <w:jc w:val="center"/>
      </w:pPr>
      <w:drawing>
        <wp:inline distT="0" distB="0" distL="0" distR="0" wp14:anchorId="584E58F9" wp14:editId="50B833C1">
          <wp:extent cx="5238750" cy="2724150"/>
          <wp:effectExtent l="38100" t="38100" r="333375" b="330835"/>
          <wp:docPr id="2" name="Picture 2" descr="The figure shows a portion of the SwimmerByLevel Report in Report View. The title is “SwimmerByLevel”, and the LevelID, SwimmerID, FirstName, and LastName columns are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38f59ceb4144aab">
                    <a:extLst>
                      <a:ext uri="{28A0092B-C50C-407E-A947-70E740481C1C}">
                        <a14:useLocalDpi xmlns:a14="http://schemas.microsoft.com/office/drawing/2010/main" val="0"/>
                      </a:ext>
                    </a:extLst>
                  </a:blip>
                  <a:stretch>
                    <a:fillRect/>
                  </a:stretch>
                </pic:blipFill>
                <pic:spPr>
                  <a:xfrm>
                    <a:off x="0" y="0"/>
                    <a:ext cx="5238750" cy="2724150"/>
                  </a:xfrm>
                  <a:prstGeom prst="rect">
                    <a:avLst/>
                  </a:prstGeom>
                  <a:effectLst>
                    <a:outerShdw blurRad="203200" dist="215900" dir="2700000" algn="tl" rotWithShape="0">
                      <a:prstClr val="black">
                        <a:alpha val="19000"/>
                      </a:prstClr>
                    </a:outerShdw>
                  </a:effectLst>
                </pic:spPr>
              </pic:pic>
            </a:graphicData>
          </a:graphic>
        </wp:inline>
      </w:drawing>
    </w:p>
    <w:p>
      <w:pPr/>
    </w:p>
    <w:p w:rsidR="007630B6" w:rsidRPr="00943281" w:rsidRDefault="003167BC"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F6724B"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811" w:rsidRDefault="00060811" w:rsidP="006D5EE3">
      <w:r>
        <w:separator/>
      </w:r>
    </w:p>
  </w:endnote>
  <w:endnote w:type="continuationSeparator" w:id="0">
    <w:p w:rsidR="00060811" w:rsidRDefault="00060811"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811" w:rsidRDefault="00060811" w:rsidP="006D5EE3">
      <w:r>
        <w:separator/>
      </w:r>
    </w:p>
  </w:footnote>
  <w:footnote w:type="continuationSeparator" w:id="0">
    <w:p w:rsidR="00060811" w:rsidRDefault="00060811"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Access 2019 | Module 1: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32pt;height:124.5pt" o:bullet="t">
        <v:imagedata r:id="rId1" o:title="Cogs"/>
      </v:shape>
    </w:pict>
  </w:numPicBullet>
  <w:numPicBullet w:numPicBulletId="1">
    <w:pict>
      <v:shape id="_x0000_i1212" type="#_x0000_t75" style="width:117pt;height:105.75pt" o:bullet="t">
        <v:imagedata r:id="rId2" o:title="Map_and_Pin"/>
      </v:shape>
    </w:pict>
  </w:numPicBullet>
  <w:numPicBullet w:numPicBulletId="2">
    <w:pict>
      <v:shape id="_x0000_i1213" type="#_x0000_t75" style="width:26.25pt;height:28.5pt" o:bullet="t">
        <v:imagedata r:id="rId3" o:title="Computer_Lightbulb"/>
      </v:shape>
    </w:pict>
  </w:numPicBullet>
  <w:numPicBullet w:numPicBulletId="3">
    <w:pict>
      <v:shape id="_x0000_i1214" type="#_x0000_t75" style="width:80.25pt;height:121.5pt" o:bullet="t">
        <v:imagedata r:id="rId4" o:title="Lightbulb"/>
      </v:shape>
    </w:pict>
  </w:numPicBullet>
  <w:numPicBullet w:numPicBulletId="4">
    <w:pict>
      <v:shape id="_x0000_i121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0811"/>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67BC"/>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1CF4"/>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1465"/>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082B"/>
    <w:rsid w:val="005E2F17"/>
    <w:rsid w:val="005F0B0C"/>
    <w:rsid w:val="005F1DF9"/>
    <w:rsid w:val="005F1FC2"/>
    <w:rsid w:val="005F2C29"/>
    <w:rsid w:val="005F5C39"/>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5749C"/>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25C6"/>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3DB3"/>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1876"/>
    <w:rsid w:val="007F1FEB"/>
    <w:rsid w:val="007F5750"/>
    <w:rsid w:val="007F7B60"/>
    <w:rsid w:val="008011A5"/>
    <w:rsid w:val="00805982"/>
    <w:rsid w:val="00810A51"/>
    <w:rsid w:val="008111FD"/>
    <w:rsid w:val="00811BBA"/>
    <w:rsid w:val="00812EE5"/>
    <w:rsid w:val="008145CA"/>
    <w:rsid w:val="00816EAA"/>
    <w:rsid w:val="0082088F"/>
    <w:rsid w:val="0082125C"/>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2304E"/>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0DB1"/>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8B"/>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17AB6"/>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E5745"/>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24B"/>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F835B3A"/>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08cb176a-4766-45c1-a106-71b35ca26111.jpeg" Id="R461633999f0340dd" /><Relationship Type="http://schemas.openxmlformats.org/officeDocument/2006/relationships/image" Target="/word/media/9ede265d-1572-49e1-90b4-e591bdb63ff4.jpeg" Id="Rfee8e8905b4448f5" /><Relationship Type="http://schemas.openxmlformats.org/officeDocument/2006/relationships/image" Target="/word/media/9ac6ad49-c797-4bce-937f-d2a6589d4b72.jpeg" Id="Rb38f59ceb4144aab"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793B-2CB5-4EB9-89FE-412BBE8F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11</cp:revision>
  <dcterms:created xsi:type="dcterms:W3CDTF">2018-02-28T16:34:00Z</dcterms:created>
  <dcterms:modified xsi:type="dcterms:W3CDTF">2018-07-27T15:54:00Z</dcterms:modified>
</cp:coreProperties>
</file>