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5B7" w:rsidRPr="00DE182D" w:rsidRDefault="000965B7" w:rsidP="000965B7">
      <w:pPr>
        <w:rPr>
          <w:rFonts w:ascii="Times New Roman" w:hAnsi="Times New Roman" w:cs="Times New Roman"/>
          <w:b/>
          <w:sz w:val="24"/>
        </w:rPr>
      </w:pPr>
      <w:r w:rsidRPr="00FE4061">
        <w:rPr>
          <w:rFonts w:ascii="Times New Roman" w:hAnsi="Times New Roman" w:cs="Times New Roman"/>
          <w:b/>
          <w:sz w:val="24"/>
        </w:rPr>
        <w:t>Idea 3: Primary Keys and Indexes</w:t>
      </w:r>
    </w:p>
    <w:p w:rsidR="000965B7" w:rsidRDefault="000965B7" w:rsidP="000965B7">
      <w:pPr>
        <w:rPr>
          <w:rFonts w:ascii="Times New Roman" w:hAnsi="Times New Roman" w:cs="Times New Roman"/>
          <w:sz w:val="24"/>
        </w:rPr>
      </w:pPr>
      <w:r w:rsidRPr="00FE4061">
        <w:rPr>
          <w:rFonts w:ascii="Times New Roman" w:hAnsi="Times New Roman" w:cs="Times New Roman"/>
          <w:sz w:val="24"/>
        </w:rPr>
        <w:t>Why index a primary key?  Primary key constraints can be expensive to enforce, since any new values have to be unique (and compared with all existing values).  So, a fast lookup based on the primary key value is very useful (based on an index).  You could explore this by</w:t>
      </w:r>
      <w:r>
        <w:rPr>
          <w:rFonts w:ascii="Times New Roman" w:hAnsi="Times New Roman" w:cs="Times New Roman"/>
          <w:sz w:val="24"/>
        </w:rPr>
        <w:t>:</w:t>
      </w:r>
    </w:p>
    <w:p w:rsidR="000965B7" w:rsidRDefault="000965B7" w:rsidP="000965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Create a table with no primary key constraint, but with a unique constraint on the candidate key column.</w:t>
      </w:r>
      <w:r w:rsidRPr="00FF27DE">
        <w:rPr>
          <w:rFonts w:ascii="Times New Roman" w:hAnsi="Times New Roman" w:cs="Times New Roman"/>
          <w:sz w:val="24"/>
        </w:rPr>
        <w:t xml:space="preserve">  </w:t>
      </w:r>
    </w:p>
    <w:p w:rsidR="000965B7" w:rsidRDefault="000965B7" w:rsidP="000965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Do an INSERT and look at the execution plan and cost</w:t>
      </w:r>
      <w:r w:rsidRPr="00FF27DE">
        <w:rPr>
          <w:rFonts w:ascii="Times New Roman" w:hAnsi="Times New Roman" w:cs="Times New Roman"/>
          <w:sz w:val="24"/>
        </w:rPr>
        <w:t xml:space="preserve">.  </w:t>
      </w:r>
    </w:p>
    <w:p w:rsidR="000965B7" w:rsidRPr="00FF27DE" w:rsidRDefault="000965B7" w:rsidP="000965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Now put a primary key constraint in place, which automatically creates an index.  H</w:t>
      </w:r>
    </w:p>
    <w:p w:rsidR="000965B7" w:rsidRPr="00FF27DE" w:rsidRDefault="000965B7" w:rsidP="000965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H</w:t>
      </w:r>
      <w:r w:rsidRPr="00FF27DE">
        <w:rPr>
          <w:rFonts w:ascii="Times New Roman" w:hAnsi="Times New Roman" w:cs="Times New Roman"/>
          <w:color w:val="FF0000"/>
          <w:sz w:val="24"/>
        </w:rPr>
        <w:t xml:space="preserve">ow does the performance differ?  </w:t>
      </w:r>
    </w:p>
    <w:p w:rsidR="000965B7" w:rsidRPr="00DE182D" w:rsidRDefault="000965B7" w:rsidP="000965B7">
      <w:pPr>
        <w:rPr>
          <w:rFonts w:ascii="Times New Roman" w:hAnsi="Times New Roman" w:cs="Times New Roman"/>
          <w:b/>
          <w:sz w:val="24"/>
        </w:rPr>
      </w:pPr>
      <w:r w:rsidRPr="00DE182D">
        <w:rPr>
          <w:rFonts w:ascii="Times New Roman" w:hAnsi="Times New Roman" w:cs="Times New Roman"/>
          <w:b/>
          <w:sz w:val="24"/>
        </w:rPr>
        <w:t>Idea 1: Optimizer Modes: Response Time versus Throughput</w:t>
      </w:r>
    </w:p>
    <w:p w:rsidR="000965B7" w:rsidRDefault="000965B7" w:rsidP="000965B7">
      <w:pPr>
        <w:rPr>
          <w:rFonts w:ascii="Times New Roman" w:hAnsi="Times New Roman" w:cs="Times New Roman"/>
          <w:sz w:val="24"/>
        </w:rPr>
      </w:pPr>
      <w:r w:rsidRPr="00DE182D">
        <w:rPr>
          <w:rFonts w:ascii="Times New Roman" w:hAnsi="Times New Roman" w:cs="Times New Roman"/>
          <w:sz w:val="24"/>
        </w:rPr>
        <w:t xml:space="preserve">As we saw in class, there are different optimizer modes available.  In the Oracle DBMS, you can specify several such modes, including ALL_ROWS (a throughput perspective) and </w:t>
      </w:r>
      <w:proofErr w:type="spellStart"/>
      <w:r w:rsidRPr="00DE182D">
        <w:rPr>
          <w:rFonts w:ascii="Times New Roman" w:hAnsi="Times New Roman" w:cs="Times New Roman"/>
          <w:sz w:val="24"/>
        </w:rPr>
        <w:t>FIRST_ROWS_n</w:t>
      </w:r>
      <w:proofErr w:type="spellEnd"/>
      <w:r w:rsidRPr="00DE182D">
        <w:rPr>
          <w:rFonts w:ascii="Times New Roman" w:hAnsi="Times New Roman" w:cs="Times New Roman"/>
          <w:sz w:val="24"/>
        </w:rPr>
        <w:t xml:space="preserve"> that optimizers toward getting n rows quickly (a response time perspective). </w:t>
      </w:r>
    </w:p>
    <w:p w:rsidR="000965B7" w:rsidRDefault="000965B7" w:rsidP="000965B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Come up with some queries that fit with these different perspectives, comparing and contrasting the different execution plans produced</w:t>
      </w:r>
      <w:r w:rsidRPr="00FF27DE">
        <w:rPr>
          <w:rFonts w:ascii="Times New Roman" w:hAnsi="Times New Roman" w:cs="Times New Roman"/>
          <w:sz w:val="24"/>
        </w:rPr>
        <w:t xml:space="preserve">.  </w:t>
      </w:r>
    </w:p>
    <w:p w:rsidR="000965B7" w:rsidRPr="00FF27DE" w:rsidRDefault="000965B7" w:rsidP="000965B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Pay particular attention to expensive operations such as joins, sorts, and duplicate elimination.</w:t>
      </w:r>
    </w:p>
    <w:p w:rsidR="000965B7" w:rsidRDefault="000965B7" w:rsidP="000965B7">
      <w:pPr>
        <w:rPr>
          <w:rFonts w:ascii="Times New Roman" w:hAnsi="Times New Roman" w:cs="Times New Roman"/>
          <w:sz w:val="24"/>
        </w:rPr>
      </w:pPr>
    </w:p>
    <w:p w:rsidR="000965B7" w:rsidRPr="00DE182D" w:rsidRDefault="000965B7" w:rsidP="000965B7">
      <w:pPr>
        <w:rPr>
          <w:rFonts w:ascii="Times New Roman" w:hAnsi="Times New Roman" w:cs="Times New Roman"/>
          <w:b/>
          <w:sz w:val="24"/>
        </w:rPr>
      </w:pPr>
      <w:r w:rsidRPr="00DE182D">
        <w:rPr>
          <w:rFonts w:ascii="Times New Roman" w:hAnsi="Times New Roman" w:cs="Times New Roman"/>
          <w:b/>
          <w:sz w:val="24"/>
        </w:rPr>
        <w:t>Idea 2: Investigating Selectivity</w:t>
      </w:r>
    </w:p>
    <w:p w:rsidR="000965B7" w:rsidRDefault="000965B7" w:rsidP="000965B7">
      <w:pPr>
        <w:rPr>
          <w:rFonts w:ascii="Times New Roman" w:hAnsi="Times New Roman" w:cs="Times New Roman"/>
          <w:sz w:val="24"/>
        </w:rPr>
      </w:pPr>
      <w:r w:rsidRPr="00DE182D">
        <w:rPr>
          <w:rFonts w:ascii="Times New Roman" w:hAnsi="Times New Roman" w:cs="Times New Roman"/>
          <w:sz w:val="24"/>
        </w:rPr>
        <w:t xml:space="preserve">As mentioned in the indexing assignment, look up selectivity in your database textbook (this idea is applicable here as well).  Essentially, the optimizer makes a decision regarding index use based on the fraction of results returned. Indexes are most useful when selecting a small fraction of the available records.  </w:t>
      </w:r>
    </w:p>
    <w:p w:rsidR="000965B7" w:rsidRPr="00FF27DE" w:rsidRDefault="000965B7" w:rsidP="000965B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FF0000"/>
          <w:sz w:val="24"/>
        </w:rPr>
      </w:pPr>
      <w:r w:rsidRPr="00FF27DE">
        <w:rPr>
          <w:rFonts w:ascii="Times New Roman" w:hAnsi="Times New Roman" w:cs="Times New Roman"/>
          <w:color w:val="FF0000"/>
          <w:sz w:val="24"/>
        </w:rPr>
        <w:t>Conduct a simple experiment to find out where the cutoff percentage lies by developing a simple single table query and gradually shrinking (or growing) the query range.</w:t>
      </w:r>
    </w:p>
    <w:p w:rsidR="00DE182D" w:rsidRDefault="00DE182D" w:rsidP="00DE182D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DE182D" w:rsidRPr="00FE4061" w:rsidRDefault="00DE182D" w:rsidP="00DE182D">
      <w:pPr>
        <w:rPr>
          <w:rFonts w:ascii="Times New Roman" w:hAnsi="Times New Roman" w:cs="Times New Roman"/>
          <w:sz w:val="24"/>
        </w:rPr>
      </w:pPr>
    </w:p>
    <w:sectPr w:rsidR="00DE182D" w:rsidRPr="00FE4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626BB"/>
    <w:multiLevelType w:val="hybridMultilevel"/>
    <w:tmpl w:val="22DCD4A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0FC4610"/>
    <w:multiLevelType w:val="hybridMultilevel"/>
    <w:tmpl w:val="1EE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440426"/>
    <w:multiLevelType w:val="hybridMultilevel"/>
    <w:tmpl w:val="C75A6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98B"/>
    <w:rsid w:val="000965B7"/>
    <w:rsid w:val="00A12B66"/>
    <w:rsid w:val="00D1398B"/>
    <w:rsid w:val="00DD6826"/>
    <w:rsid w:val="00DE182D"/>
    <w:rsid w:val="00FE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8A2E12-ECCE-461A-A660-C7E360F5D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5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65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Castillo</dc:creator>
  <cp:keywords/>
  <dc:description/>
  <cp:lastModifiedBy>Chris Castillo</cp:lastModifiedBy>
  <cp:revision>5</cp:revision>
  <dcterms:created xsi:type="dcterms:W3CDTF">2019-11-19T02:18:00Z</dcterms:created>
  <dcterms:modified xsi:type="dcterms:W3CDTF">2019-11-22T05:52:00Z</dcterms:modified>
</cp:coreProperties>
</file>