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8: End of Module Project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8: End of Module Project 2</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Expo Events</w:t>
      </w:r>
    </w:p>
    <w:p w:rsidR="00690A44" w:rsidRPr="005B16E1" w:rsidRDefault="00715C38" w:rsidP="00E25D66">
      <w:pPr>
        <w:pStyle w:val="SAMProjectSubtitle"/>
        <w:rPr>
          <w:sz w:val="22"/>
          <w:szCs w:val="22"/>
        </w:rPr>
      </w:pPr>
      <w:r>
        <w:t>EXPLORE BUSINESS OPTIONS WITH WHAT-IF TOOLS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NP_EX19_EOM8-2_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NP_EX19_EOM8-2_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NP_EX19_EOM8-2_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Fernanda Oliveira is a financial analyst for Expo Events, a full-service trade show and exhibition company headquartered in Orlando, Florida. Fernanda created a workbook containing details about events scheduled for March this year. She asks you to help analyze the data to determine how the company can increase profits. Switch to the </w:t>
      </w:r>
      <w:r>
        <w:rPr>
          <w:i/>
          <w:lang w:val="en-US"/>
          <w:u w:val=""/>
        </w:rPr>
        <w:t>Builders</w:t>
      </w:r>
      <w:r>
        <w:rPr>
          <w:lang w:val="en-US"/>
          <w:u w:val=""/>
        </w:rPr>
        <w:t xml:space="preserve"> worksheet. Fernanda wants to calculate the revenue, expenses, and profit based on the number of people attending the Builders Trade Show. She has already set up a structure for a one-variable data table. In the range E5:H10, insert a one-variable data table, using the number of attendees (cell C4) as the Column input cell.</w:t>
      </w:r>
    </w:p>
    <w:p>
      <w:pPr>
        <w:pStyle w:val="SAMProjectSteps"/>
      </w:pPr>
      <w:r>
        <w:rPr>
          <w:lang w:val="en-US"/>
          <w:u w:val=""/>
        </w:rPr>
        <w:t xml:space="preserve">In cell E14, apply a custom format to display the text </w:t>
      </w:r>
      <w:r>
        <w:rPr>
          <w:b/>
          <w:lang w:val="en-US"/>
          <w:u w:val=""/>
        </w:rPr>
        <w:t>Attendees/Fee</w:t>
      </w:r>
      <w:r>
        <w:rPr>
          <w:lang w:val="en-US"/>
          <w:u w:val=""/>
        </w:rPr>
        <w:t xml:space="preserve"> in place of the cell value.</w:t>
      </w:r>
    </w:p>
    <w:p>
      <w:pPr>
        <w:pStyle w:val="SAMProjectSteps"/>
      </w:pPr>
      <w:r>
        <w:rPr>
          <w:lang w:val="en-US"/>
          <w:u w:val=""/>
        </w:rPr>
        <w:t xml:space="preserve">Switch to the </w:t>
      </w:r>
      <w:r>
        <w:rPr>
          <w:i/>
          <w:lang w:val="en-US"/>
          <w:u w:val=""/>
        </w:rPr>
        <w:t>GymWear</w:t>
      </w:r>
      <w:r>
        <w:rPr>
          <w:lang w:val="en-US"/>
          <w:u w:val=""/>
        </w:rPr>
        <w:t xml:space="preserve"> worksheet. Create a Scatter with Straight Lines chart based on the range E4:G14 in the data table titled GymWear - Break-Even Analysis. Resize and move the chart so that it covers the range E15:H27. Remove the chart title. Add </w:t>
      </w:r>
      <w:r>
        <w:rPr>
          <w:b/>
          <w:lang w:val="en-US"/>
          <w:u w:val=""/>
        </w:rPr>
        <w:t>Sales and Expenses</w:t>
      </w:r>
      <w:r>
        <w:rPr>
          <w:lang w:val="en-US"/>
          <w:u w:val=""/>
        </w:rPr>
        <w:t xml:space="preserve"> as the vertical axis title and </w:t>
      </w:r>
      <w:r>
        <w:rPr>
          <w:b/>
          <w:lang w:val="en-US"/>
          <w:u w:val=""/>
        </w:rPr>
        <w:t>Attendees</w:t>
      </w:r>
      <w:r>
        <w:rPr>
          <w:lang w:val="en-US"/>
          <w:u w:val=""/>
        </w:rPr>
        <w:t xml:space="preserve"> as the horizontal axis title.</w:t>
      </w:r>
    </w:p>
    <w:p>
      <w:pPr>
        <w:pStyle w:val="SAMProjectSteps"/>
      </w:pPr>
      <w:r>
        <w:rPr>
          <w:lang w:val="en-US"/>
          <w:u w:val=""/>
        </w:rPr>
        <w:t xml:space="preserve">Fernanda wants to change the bounds of the chart to better determine the break-even point. Change the Minimum Bounds of the vertical axis to </w:t>
      </w:r>
      <w:r>
        <w:rPr>
          <w:b/>
          <w:lang w:val="en-US"/>
          <w:u w:val=""/>
        </w:rPr>
        <w:t>120,000</w:t>
      </w:r>
      <w:r>
        <w:rPr>
          <w:lang w:val="en-US"/>
          <w:u w:val=""/>
        </w:rPr>
        <w:t xml:space="preserve"> and let the Maximum Bounds change automatically to 210,000. Change the Number format of the vertical axis to Currency with 0 decimal places and $ as the symbol. Change the Minimum Bounds of the horizontal axis to </w:t>
      </w:r>
      <w:r>
        <w:rPr>
          <w:b/>
          <w:lang w:val="en-US"/>
          <w:u w:val=""/>
        </w:rPr>
        <w:t>1,500</w:t>
      </w:r>
      <w:r>
        <w:rPr>
          <w:lang w:val="en-US"/>
          <w:u w:val=""/>
        </w:rPr>
        <w:t xml:space="preserve"> and let the Maximum Bounds change automatically to 2,500.</w:t>
      </w:r>
    </w:p>
    <w:p>
      <w:pPr>
        <w:pStyle w:val="SAMProjectSteps"/>
      </w:pPr>
      <w:r>
        <w:rPr>
          <w:lang w:val="en-US"/>
          <w:u w:val=""/>
        </w:rPr>
        <w:t>One way to increase profits is to run the GymWear trade show for an extra day. Another way is to add exhibits. Fernanda has already created a scenario named Extra Day and wants to create another for adding exhibits. In the Scenario Manager, add a scenario named using the data shown in bold in Table 1. The changing cells are the nonadjacent cells C4, C10, and C13.</w:t>
      </w:r>
    </w:p>
    <w:p>
      <w:pPr>
        <w:pStyle w:val="SAMStepsFigureTable"/>
        <w:keepNext/>
      </w:pPr>
      <w:r>
        <w:rPr>
          <w:lang w:val="en-US"/>
        </w:rPr>
        <w:t>Table 1: GymWear Scenario Values</w:t>
      </w:r>
    </w:p>
    <w:p>
      <w:pPr>
        <w:keepNext/>
      </w:pPr>
    </w:p>
    <w:tbl>
      <w:tblPr>
        <w:tblStyle w:val="TableGrid"/>
        <w:tblW w:w="6644" w:type="dxa"/>
        <w:tblLook w:val="04A0" w:firstRow="1" w:lastRow="0" w:firstColumn="1" w:lastColumn="0" w:noHBand="0" w:noVBand="1"/>
        <w:tblDescription w:val=""/>
        <w:jc w:val="center"/>
      </w:tblPr>
      <w:tblGrid>
        <w:gridCol w:w="4675"/>
        <w:gridCol w:w="1969"/>
      </w:tblGrid>
      <w:tr w:rsidR="00BF6EBD" w:rsidRPr="00621020" w:rsidTr="00BF6EBD">
        <w:trPr>
          <w:jc w:val="center"/>
        </w:trPr>
        <w:tc>
          <w:tcPr>
            <w:tcW w:w="4675" w:type="dxa"/>
          </w:tcPr>
          <w:p>
            <w:pPr/>
            <w:r>
              <w:rPr>
                <w:rFonts w:ascii="Verdana" w:hAnsi="Verdana" w:cs="Verdana" w:eastAsia="Verdana"/>
                <w:i/>
                <w:lang w:val="en-US"/>
                <w:sz w:val="20"/>
                <w:szCs w:val="20"/>
                <w:u w:val=""/>
              </w:rPr>
              <w:t>Scenario Name</w:t>
            </w:r>
          </w:p>
        </w:tc>
        <w:tc>
          <w:tcPr>
            <w:tcW w:w="1969" w:type="dxa"/>
          </w:tcPr>
          <w:p>
            <w:pPr/>
            <w:r>
              <w:rPr>
                <w:b/>
                <w:rFonts w:ascii="Verdana" w:hAnsi="Verdana" w:cs="Verdana" w:eastAsia="Verdana"/>
                <w:lang w:val="en-US"/>
                <w:sz w:val="20"/>
                <w:szCs w:val="20"/>
                <w:u w:val=""/>
              </w:rPr>
              <w:t>Add Exhibits</w:t>
            </w:r>
          </w:p>
        </w:tc>
      </w:tr>
      <w:tr w:rsidR="00BF6EBD" w:rsidRPr="00621020" w:rsidTr="00BF6EBD">
        <w:trPr>
          <w:jc w:val="center"/>
        </w:trPr>
        <w:tc>
          <w:tcPr>
            <w:tcW w:w="4675" w:type="dxa"/>
          </w:tcPr>
          <w:p>
            <w:pPr/>
            <w:r>
              <w:rPr>
                <w:rFonts w:ascii="Verdana" w:hAnsi="Verdana" w:cs="Verdana" w:eastAsia="Verdana"/>
                <w:i/>
                <w:lang w:val="en-US"/>
                <w:sz w:val="20"/>
                <w:szCs w:val="20"/>
                <w:u w:val=""/>
              </w:rPr>
              <w:t>Attendees (C4)</w:t>
            </w:r>
          </w:p>
        </w:tc>
        <w:tc>
          <w:tcPr>
            <w:tcW w:w="1969" w:type="dxa"/>
          </w:tcPr>
          <w:p>
            <w:pPr/>
            <w:r>
              <w:rPr>
                <w:b/>
                <w:rFonts w:ascii="Verdana" w:hAnsi="Verdana" w:cs="Verdana" w:eastAsia="Verdana"/>
                <w:lang w:val="en-US"/>
                <w:sz w:val="20"/>
                <w:szCs w:val="20"/>
                <w:u w:val=""/>
              </w:rPr>
              <w:t>2200</w:t>
            </w:r>
          </w:p>
        </w:tc>
      </w:tr>
      <w:tr w:rsidR="00BF6EBD" w:rsidRPr="00621020" w:rsidTr="00BF6EBD">
        <w:trPr>
          <w:jc w:val="center"/>
        </w:trPr>
        <w:tc>
          <w:tcPr>
            <w:tcW w:w="4675" w:type="dxa"/>
          </w:tcPr>
          <w:p>
            <w:pPr/>
            <w:r>
              <w:rPr>
                <w:rFonts w:ascii="Verdana" w:hAnsi="Verdana" w:cs="Verdana" w:eastAsia="Verdana"/>
                <w:i/>
                <w:lang w:val="en-US"/>
                <w:sz w:val="20"/>
                <w:szCs w:val="20"/>
                <w:u w:val=""/>
              </w:rPr>
              <w:t>Variable_cost_per_attendee</w:t>
            </w:r>
            <w:r>
              <w:rPr>
                <w:rFonts w:ascii="Verdana" w:hAnsi="Verdana" w:cs="Verdana" w:eastAsia="Verdana"/>
                <w:i/>
                <w:lang w:val="en-US"/>
                <w:sz w:val="20"/>
                <w:szCs w:val="20"/>
                <w:u w:val=""/>
              </w:rPr>
              <w:t xml:space="preserve"> (C</w:t>
            </w:r>
            <w:r>
              <w:rPr>
                <w:rFonts w:ascii="Verdana" w:hAnsi="Verdana" w:cs="Verdana" w:eastAsia="Verdana"/>
                <w:i/>
                <w:lang w:val="en-US"/>
                <w:sz w:val="20"/>
                <w:szCs w:val="20"/>
                <w:u w:val=""/>
              </w:rPr>
              <w:t>1</w:t>
            </w:r>
            <w:r>
              <w:rPr>
                <w:rFonts w:ascii="Verdana" w:hAnsi="Verdana" w:cs="Verdana" w:eastAsia="Verdana"/>
                <w:i/>
                <w:lang w:val="en-US"/>
                <w:sz w:val="20"/>
                <w:szCs w:val="20"/>
                <w:u w:val=""/>
              </w:rPr>
              <w:t>0</w:t>
            </w:r>
            <w:r>
              <w:rPr>
                <w:rFonts w:ascii="Verdana" w:hAnsi="Verdana" w:cs="Verdana" w:eastAsia="Verdana"/>
                <w:i/>
                <w:lang w:val="en-US"/>
                <w:sz w:val="20"/>
                <w:szCs w:val="20"/>
                <w:u w:val=""/>
              </w:rPr>
              <w:t>)</w:t>
            </w:r>
          </w:p>
        </w:tc>
        <w:tc>
          <w:tcPr>
            <w:tcW w:w="1969" w:type="dxa"/>
          </w:tcPr>
          <w:p>
            <w:pPr/>
            <w:r>
              <w:rPr>
                <w:b/>
                <w:rFonts w:ascii="Verdana" w:hAnsi="Verdana" w:cs="Verdana" w:eastAsia="Verdana"/>
                <w:lang w:val="en-US"/>
                <w:sz w:val="20"/>
                <w:szCs w:val="20"/>
                <w:u w:val=""/>
              </w:rPr>
              <w:t>53</w:t>
            </w:r>
          </w:p>
        </w:tc>
      </w:tr>
      <w:tr w:rsidR="00BF6EBD" w:rsidRPr="00621020" w:rsidTr="00BF6EBD">
        <w:trPr>
          <w:jc w:val="center"/>
        </w:trPr>
        <w:tc>
          <w:tcPr>
            <w:tcW w:w="4675" w:type="dxa"/>
          </w:tcPr>
          <w:p>
            <w:pPr/>
            <w:r>
              <w:rPr>
                <w:rFonts w:ascii="Verdana" w:hAnsi="Verdana" w:cs="Verdana" w:eastAsia="Verdana"/>
                <w:i/>
                <w:lang w:val="en-US"/>
                <w:sz w:val="20"/>
                <w:szCs w:val="20"/>
                <w:u w:val=""/>
              </w:rPr>
              <w:t>Total_</w:t>
            </w:r>
            <w:r>
              <w:rPr>
                <w:rFonts w:ascii="Verdana" w:hAnsi="Verdana" w:cs="Verdana" w:eastAsia="Verdana"/>
                <w:i/>
                <w:lang w:val="en-US"/>
                <w:sz w:val="20"/>
                <w:szCs w:val="20"/>
                <w:u w:val=""/>
              </w:rPr>
              <w:t>f</w:t>
            </w:r>
            <w:r>
              <w:rPr>
                <w:rFonts w:ascii="Verdana" w:hAnsi="Verdana" w:cs="Verdana" w:eastAsia="Verdana"/>
                <w:i/>
                <w:lang w:val="en-US"/>
                <w:sz w:val="20"/>
                <w:szCs w:val="20"/>
                <w:u w:val=""/>
              </w:rPr>
              <w:t>ixed_</w:t>
            </w:r>
            <w:r>
              <w:rPr>
                <w:rFonts w:ascii="Verdana" w:hAnsi="Verdana" w:cs="Verdana" w:eastAsia="Verdana"/>
                <w:i/>
                <w:lang w:val="en-US"/>
                <w:sz w:val="20"/>
                <w:szCs w:val="20"/>
                <w:u w:val=""/>
              </w:rPr>
              <w:t>c</w:t>
            </w:r>
            <w:r>
              <w:rPr>
                <w:rFonts w:ascii="Verdana" w:hAnsi="Verdana" w:cs="Verdana" w:eastAsia="Verdana"/>
                <w:i/>
                <w:lang w:val="en-US"/>
                <w:sz w:val="20"/>
                <w:szCs w:val="20"/>
                <w:u w:val=""/>
              </w:rPr>
              <w:t>ost</w:t>
            </w:r>
            <w:r>
              <w:rPr>
                <w:rFonts w:ascii="Verdana" w:hAnsi="Verdana" w:cs="Verdana" w:eastAsia="Verdana"/>
                <w:i/>
                <w:lang w:val="en-US"/>
                <w:sz w:val="20"/>
                <w:szCs w:val="20"/>
                <w:u w:val=""/>
              </w:rPr>
              <w:t xml:space="preserve"> (C</w:t>
            </w:r>
            <w:r>
              <w:rPr>
                <w:rFonts w:ascii="Verdana" w:hAnsi="Verdana" w:cs="Verdana" w:eastAsia="Verdana"/>
                <w:i/>
                <w:lang w:val="en-US"/>
                <w:sz w:val="20"/>
                <w:szCs w:val="20"/>
                <w:u w:val=""/>
              </w:rPr>
              <w:t>1</w:t>
            </w:r>
            <w:r>
              <w:rPr>
                <w:rFonts w:ascii="Verdana" w:hAnsi="Verdana" w:cs="Verdana" w:eastAsia="Verdana"/>
                <w:i/>
                <w:lang w:val="en-US"/>
                <w:sz w:val="20"/>
                <w:szCs w:val="20"/>
                <w:u w:val=""/>
              </w:rPr>
              <w:t>3</w:t>
            </w:r>
            <w:r>
              <w:rPr>
                <w:rFonts w:ascii="Verdana" w:hAnsi="Verdana" w:cs="Verdana" w:eastAsia="Verdana"/>
                <w:i/>
                <w:lang w:val="en-US"/>
                <w:sz w:val="20"/>
                <w:szCs w:val="20"/>
                <w:u w:val=""/>
              </w:rPr>
              <w:t>)</w:t>
            </w:r>
          </w:p>
        </w:tc>
        <w:tc>
          <w:tcPr>
            <w:tcW w:w="1969" w:type="dxa"/>
          </w:tcPr>
          <w:p>
            <w:pPr/>
            <w:r>
              <w:rPr>
                <w:b/>
                <w:rFonts w:ascii="Verdana" w:hAnsi="Verdana" w:cs="Verdana" w:eastAsia="Verdana"/>
                <w:lang w:val="en-US"/>
                <w:sz w:val="20"/>
                <w:szCs w:val="20"/>
                <w:u w:val=""/>
              </w:rPr>
              <w:t>52,400</w:t>
            </w:r>
          </w:p>
        </w:tc>
      </w:tr>
    </w:tbl>
    <w:p>
      <w:pPr/>
    </w:p>
    <w:p>
      <w:pPr>
        <w:pStyle w:val="SAMProjectSteps"/>
      </w:pPr>
      <w:r>
        <w:rPr>
          <w:lang w:val="en-US"/>
          <w:u w:val=""/>
        </w:rPr>
        <w:t xml:space="preserve">One of the values in the Extra Day scenario is incorrect. Edit the Extra Day scenario to use </w:t>
      </w:r>
      <w:r>
        <w:rPr>
          <w:b/>
          <w:lang w:val="en-US"/>
          <w:u w:val=""/>
        </w:rPr>
        <w:t>55,000</w:t>
      </w:r>
      <w:r>
        <w:rPr>
          <w:lang w:val="en-US"/>
          <w:u w:val=""/>
        </w:rPr>
        <w:t xml:space="preserve"> as the Total_fixed_cost value. Show the Extra Day scenario, and then close the Scenario Manager.</w:t>
      </w:r>
    </w:p>
    <w:p>
      <w:pPr>
        <w:pStyle w:val="SAMProjectSteps"/>
      </w:pPr>
      <w:r>
        <w:rPr>
          <w:lang w:val="en-US"/>
          <w:u w:val=""/>
        </w:rPr>
        <w:t xml:space="preserve">Switch to the </w:t>
      </w:r>
      <w:r>
        <w:rPr>
          <w:i/>
          <w:lang w:val="en-US"/>
          <w:u w:val=""/>
        </w:rPr>
        <w:t>Logistics</w:t>
      </w:r>
      <w:r>
        <w:rPr>
          <w:lang w:val="en-US"/>
          <w:u w:val=""/>
        </w:rPr>
        <w:t xml:space="preserve"> worksheet. Fernanda wants to clarify what each line means in the Scatter with Straight Lines chart in the range E15:J28. Edit the chart series names by using cell F5 as the series name for Series 1. For Series 2, use cell G5 as the series name. For Series 3, use cell H5 as the series name. For Series 4, use cell I5 as the series name. For Series 5, use cell J5 as the series name.</w:t>
      </w:r>
    </w:p>
    <w:p>
      <w:pPr>
        <w:pStyle w:val="SAMProjectSteps"/>
      </w:pPr>
      <w:r>
        <w:rPr>
          <w:lang w:val="en-US"/>
          <w:u w:val=""/>
        </w:rPr>
        <w:t xml:space="preserve">Switch to the </w:t>
      </w:r>
      <w:r>
        <w:rPr>
          <w:i/>
          <w:lang w:val="en-US"/>
          <w:u w:val=""/>
        </w:rPr>
        <w:t>Service Providers</w:t>
      </w:r>
      <w:r>
        <w:rPr>
          <w:lang w:val="en-US"/>
          <w:u w:val=""/>
        </w:rPr>
        <w:t xml:space="preserve"> worksheet. Fernanda wants to determine whether partnering with other event services companies would reduce overall expenses for a trade show. Run Solver and set the objective as minimizing the total costs (cell F10). Use the hours provided for each company (range C4:E4) as the changing variable cells. Adjust the hours provided by each company using the following constraints:</w:t>
      </w:r>
      <w:r>
        <w:rPr>
          <w:lang w:val="en-US"/>
          <w:u w:val=""/>
        </w:rPr>
        <w:br/>
      </w:r>
      <w:r>
        <w:rPr>
          <w:lang w:val="en-US"/>
          <w:u w:val=""/>
        </w:rPr>
        <w:t xml:space="preserve">· F4 is equal to </w:t>
      </w:r>
      <w:r>
        <w:rPr>
          <w:b/>
          <w:lang w:val="en-US"/>
          <w:u w:val=""/>
        </w:rPr>
        <w:t>192</w:t>
      </w:r>
      <w:r>
        <w:rPr>
          <w:lang w:val="en-US"/>
          <w:u w:val=""/>
        </w:rPr>
        <w:t>, the total hours of event services provided.</w:t>
      </w:r>
      <w:r>
        <w:rPr>
          <w:lang w:val="en-US"/>
          <w:u w:val=""/>
        </w:rPr>
        <w:br/>
      </w:r>
      <w:r>
        <w:rPr>
          <w:lang w:val="en-US"/>
          <w:u w:val=""/>
        </w:rPr>
        <w:t xml:space="preserve">· F10 is less than or equal to </w:t>
      </w:r>
      <w:r>
        <w:rPr>
          <w:b/>
          <w:lang w:val="en-US"/>
          <w:u w:val=""/>
        </w:rPr>
        <w:t>48,000</w:t>
      </w:r>
      <w:r>
        <w:rPr>
          <w:lang w:val="en-US"/>
          <w:u w:val=""/>
        </w:rPr>
        <w:t>, the maximum amount Fernanda can pay to the other event services companies.</w:t>
      </w:r>
      <w:r>
        <w:rPr>
          <w:lang w:val="en-US"/>
          <w:u w:val=""/>
        </w:rPr>
        <w:br/>
      </w:r>
      <w:r>
        <w:rPr>
          <w:lang w:val="en-US"/>
          <w:u w:val=""/>
        </w:rPr>
        <w:t xml:space="preserve">· C4:E4 is less than or equal to </w:t>
      </w:r>
      <w:r>
        <w:rPr>
          <w:b/>
          <w:lang w:val="en-US"/>
          <w:u w:val=""/>
        </w:rPr>
        <w:t>68</w:t>
      </w:r>
      <w:r>
        <w:rPr>
          <w:lang w:val="en-US"/>
          <w:u w:val=""/>
        </w:rPr>
        <w:t>, the maximum hours provided by a single event services company.</w:t>
      </w:r>
      <w:r>
        <w:rPr>
          <w:lang w:val="en-US"/>
          <w:u w:val=""/>
        </w:rPr>
        <w:br/>
      </w:r>
      <w:r>
        <w:rPr>
          <w:lang w:val="en-US"/>
          <w:u w:val=""/>
        </w:rPr>
        <w:t>· C4:E4 should be an Integer.</w:t>
      </w:r>
      <w:r>
        <w:rPr>
          <w:lang w:val="en-US"/>
          <w:u w:val=""/>
        </w:rPr>
        <w:br/>
      </w:r>
      <w:r>
        <w:rPr>
          <w:lang w:val="en-US"/>
          <w:u w:val=""/>
        </w:rPr>
        <w:t>Run Solver, keep the solution, and then return to the Solver Parameters dialog box. Save the model to the range B14:B21.</w:t>
      </w:r>
    </w:p>
    <w:p>
      <w:pPr>
        <w:pStyle w:val="SAMProjectSteps"/>
      </w:pPr>
      <w:r>
        <w:rPr>
          <w:lang w:val="en-US"/>
          <w:u w:val=""/>
        </w:rPr>
        <w:t xml:space="preserve">Fernanda wants to document the answer Solver found, including the constraints and a list of the values Solver changed to solve the problem. Solve the model again, this time choosing to produce an Answer report. Use </w:t>
      </w:r>
      <w:r>
        <w:rPr>
          <w:b/>
          <w:lang w:val="en-US"/>
          <w:u w:val=""/>
        </w:rPr>
        <w:t>Services Answer Report</w:t>
      </w:r>
      <w:r>
        <w:rPr>
          <w:lang w:val="en-US"/>
          <w:u w:val=""/>
        </w:rPr>
        <w:t xml:space="preserve"> as the name of the worksheet containing the Answer report.</w:t>
      </w:r>
    </w:p>
    <w:p>
      <w:pPr>
        <w:pStyle w:val="SAMProjectSteps"/>
      </w:pPr>
      <w:r>
        <w:rPr>
          <w:lang w:val="en-US"/>
          <w:u w:val=""/>
        </w:rPr>
        <w:t xml:space="preserve">Switch to the </w:t>
      </w:r>
      <w:r>
        <w:rPr>
          <w:i/>
          <w:lang w:val="en-US"/>
          <w:u w:val=""/>
        </w:rPr>
        <w:t>March</w:t>
      </w:r>
      <w:r>
        <w:rPr>
          <w:lang w:val="en-US"/>
          <w:u w:val=""/>
        </w:rPr>
        <w:t xml:space="preserve"> worksheet, which compares the data for the three events the company is handling in March. Fernanda has created three scenarios on this worksheet to compare the current data with one that would increase registration fees and another that would increase expenses by using contractors. Use the Scenario Manager to create a Scenario Summary report that summarizes the effect of the Current, Increase Fee, and Contractors scenarios. Use the range C16:E16 as the result cells. </w:t>
      </w:r>
    </w:p>
    <w:p>
      <w:pPr>
        <w:pStyle w:val="SAMProjectSteps"/>
      </w:pPr>
      <w:r>
        <w:rPr>
          <w:lang w:val="en-US"/>
          <w:u w:val=""/>
        </w:rPr>
        <w:t xml:space="preserve">Switch back to the </w:t>
      </w:r>
      <w:r>
        <w:rPr>
          <w:i/>
          <w:lang w:val="en-US"/>
          <w:u w:val=""/>
        </w:rPr>
        <w:t>March</w:t>
      </w:r>
      <w:r>
        <w:rPr>
          <w:lang w:val="en-US"/>
          <w:u w:val=""/>
        </w:rPr>
        <w:t xml:space="preserve"> worksheet. Use the Scenario Manager to create a Scenario PivotTable report for result cells C16:E16. Change the Number format of the value fields (Profit_Attendee_Builders, Profit_Attendee_GymWear, and Profit_Attendee_Logistics) to Currency with 2 decimal places and $ as the symbol.</w:t>
      </w:r>
    </w:p>
    <w:p>
      <w:pPr>
        <w:pStyle w:val="SAMProjectSteps"/>
      </w:pPr>
      <w:r>
        <w:rPr>
          <w:lang w:val="en-US"/>
          <w:u w:val=""/>
        </w:rPr>
        <w:t xml:space="preserve">Add a Clustered Column PivotChart to the </w:t>
      </w:r>
      <w:r>
        <w:rPr>
          <w:i/>
          <w:lang w:val="en-US"/>
          <w:u w:val=""/>
        </w:rPr>
        <w:t>Scenario PivotTable</w:t>
      </w:r>
      <w:r>
        <w:rPr>
          <w:lang w:val="en-US"/>
          <w:u w:val=""/>
        </w:rPr>
        <w:t xml:space="preserve"> worksheet, based on the Scenario PivotTable report. Resize and reposition the chart so that it covers the range A8:C21.</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Builders Worksheet</w:t>
      </w:r>
    </w:p>
    <w:p>
      <w:pPr>
        <w:keepNext/>
      </w:pPr>
    </w:p>
    <w:p>
      <w:pPr>
        <w:jc w:val="center"/>
      </w:pPr>
      <w:drawing>
        <wp:inline distT="0" distB="0" distL="0" distR="0" wp14:anchorId="584E58F9" wp14:editId="50B833C1">
          <wp:extent cx="5238750" cy="24574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7f27ed4c6e8441c7">
                    <a:extLst>
                      <a:ext uri="{28A0092B-C50C-407E-A947-70E740481C1C}">
                        <a14:useLocalDpi xmlns:a14="http://schemas.microsoft.com/office/drawing/2010/main" val="0"/>
                      </a:ext>
                    </a:extLst>
                  </a:blip>
                  <a:stretch>
                    <a:fillRect/>
                  </a:stretch>
                </pic:blipFill>
                <pic:spPr>
                  <a:xfrm>
                    <a:off x="0" y="0"/>
                    <a:ext cx="5238750" cy="24574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GymWear Worksheet</w:t>
      </w:r>
    </w:p>
    <w:p>
      <w:pPr>
        <w:keepNext/>
      </w:pPr>
    </w:p>
    <w:p>
      <w:pPr>
        <w:jc w:val="center"/>
      </w:pPr>
      <w:drawing>
        <wp:inline distT="0" distB="0" distL="0" distR="0" wp14:anchorId="584E58F9" wp14:editId="50B833C1">
          <wp:extent cx="5238750" cy="30289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ca220bd694f46c9">
                    <a:extLst>
                      <a:ext uri="{28A0092B-C50C-407E-A947-70E740481C1C}">
                        <a14:useLocalDpi xmlns:a14="http://schemas.microsoft.com/office/drawing/2010/main" val="0"/>
                      </a:ext>
                    </a:extLst>
                  </a:blip>
                  <a:stretch>
                    <a:fillRect/>
                  </a:stretch>
                </pic:blipFill>
                <pic:spPr>
                  <a:xfrm>
                    <a:off x="0" y="0"/>
                    <a:ext cx="5238750" cy="30289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Logistics Worksheet</w:t>
      </w:r>
    </w:p>
    <w:p>
      <w:pPr>
        <w:keepNext/>
      </w:pPr>
    </w:p>
    <w:p>
      <w:pPr>
        <w:jc w:val="center"/>
      </w:pPr>
      <w:drawing>
        <wp:inline distT="0" distB="0" distL="0" distR="0" wp14:anchorId="584E58F9" wp14:editId="50B833C1">
          <wp:extent cx="5238750" cy="27717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306816e66004253">
                    <a:extLst>
                      <a:ext uri="{28A0092B-C50C-407E-A947-70E740481C1C}">
                        <a14:useLocalDpi xmlns:a14="http://schemas.microsoft.com/office/drawing/2010/main" val="0"/>
                      </a:ext>
                    </a:extLst>
                  </a:blip>
                  <a:stretch>
                    <a:fillRect/>
                  </a:stretch>
                </pic:blipFill>
                <pic:spPr>
                  <a:xfrm>
                    <a:off x="0" y="0"/>
                    <a:ext cx="5238750" cy="27717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Services Answer Report Worksheet</w:t>
      </w:r>
    </w:p>
    <w:p>
      <w:pPr>
        <w:keepNext/>
      </w:pPr>
    </w:p>
    <w:p>
      <w:pPr>
        <w:jc w:val="center"/>
      </w:pPr>
      <w:drawing>
        <wp:inline distT="0" distB="0" distL="0" distR="0" wp14:anchorId="584E58F9" wp14:editId="50B833C1">
          <wp:extent cx="5238750" cy="45720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a32a9434918481c">
                    <a:extLst>
                      <a:ext uri="{28A0092B-C50C-407E-A947-70E740481C1C}">
                        <a14:useLocalDpi xmlns:a14="http://schemas.microsoft.com/office/drawing/2010/main" val="0"/>
                      </a:ext>
                    </a:extLst>
                  </a:blip>
                  <a:stretch>
                    <a:fillRect/>
                  </a:stretch>
                </pic:blipFill>
                <pic:spPr>
                  <a:xfrm>
                    <a:off x="0" y="0"/>
                    <a:ext cx="5238750" cy="45720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Service Providers Worksheet</w:t>
      </w:r>
    </w:p>
    <w:p>
      <w:pPr>
        <w:keepNext/>
      </w:pPr>
    </w:p>
    <w:p>
      <w:pPr>
        <w:jc w:val="center"/>
      </w:pPr>
      <w:drawing>
        <wp:inline distT="0" distB="0" distL="0" distR="0" wp14:anchorId="584E58F9" wp14:editId="50B833C1">
          <wp:extent cx="5238750" cy="37719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edc49cc3ca64e6e">
                    <a:extLst>
                      <a:ext uri="{28A0092B-C50C-407E-A947-70E740481C1C}">
                        <a14:useLocalDpi xmlns:a14="http://schemas.microsoft.com/office/drawing/2010/main" val="0"/>
                      </a:ext>
                    </a:extLst>
                  </a:blip>
                  <a:stretch>
                    <a:fillRect/>
                  </a:stretch>
                </pic:blipFill>
                <pic:spPr>
                  <a:xfrm>
                    <a:off x="0" y="0"/>
                    <a:ext cx="5238750" cy="37719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Scenario Summary Worksheet</w:t>
      </w:r>
    </w:p>
    <w:p>
      <w:pPr>
        <w:keepNext/>
      </w:pPr>
    </w:p>
    <w:p>
      <w:pPr>
        <w:jc w:val="center"/>
      </w:pPr>
      <w:drawing>
        <wp:inline distT="0" distB="0" distL="0" distR="0" wp14:anchorId="584E58F9" wp14:editId="50B833C1">
          <wp:extent cx="5238750" cy="35814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77208a5e4f0742e2">
                    <a:extLst>
                      <a:ext uri="{28A0092B-C50C-407E-A947-70E740481C1C}">
                        <a14:useLocalDpi xmlns:a14="http://schemas.microsoft.com/office/drawing/2010/main" val="0"/>
                      </a:ext>
                    </a:extLst>
                  </a:blip>
                  <a:stretch>
                    <a:fillRect/>
                  </a:stretch>
                </pic:blipFill>
                <pic:spPr>
                  <a:xfrm>
                    <a:off x="0" y="0"/>
                    <a:ext cx="5238750" cy="35814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7: Scenario PivotTable Worksheet</w:t>
      </w:r>
    </w:p>
    <w:p>
      <w:pPr>
        <w:keepNext/>
      </w:pPr>
    </w:p>
    <w:p>
      <w:pPr>
        <w:jc w:val="center"/>
      </w:pPr>
      <w:drawing>
        <wp:inline distT="0" distB="0" distL="0" distR="0" wp14:anchorId="584E58F9" wp14:editId="50B833C1">
          <wp:extent cx="5238750" cy="33623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4fcc1f7eaba4f3d">
                    <a:extLst>
                      <a:ext uri="{28A0092B-C50C-407E-A947-70E740481C1C}">
                        <a14:useLocalDpi xmlns:a14="http://schemas.microsoft.com/office/drawing/2010/main" val="0"/>
                      </a:ext>
                    </a:extLst>
                  </a:blip>
                  <a:stretch>
                    <a:fillRect/>
                  </a:stretch>
                </pic:blipFill>
                <pic:spPr>
                  <a:xfrm>
                    <a:off x="0" y="0"/>
                    <a:ext cx="5238750" cy="33623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8: March Worksheet</w:t>
      </w:r>
    </w:p>
    <w:p>
      <w:pPr>
        <w:keepNext/>
      </w:pPr>
    </w:p>
    <w:p>
      <w:pPr>
        <w:jc w:val="center"/>
      </w:pPr>
      <w:drawing>
        <wp:inline distT="0" distB="0" distL="0" distR="0" wp14:anchorId="584E58F9" wp14:editId="50B833C1">
          <wp:extent cx="5238750" cy="35242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6e8b66aaa7c4537">
                    <a:extLst>
                      <a:ext uri="{28A0092B-C50C-407E-A947-70E740481C1C}">
                        <a14:useLocalDpi xmlns:a14="http://schemas.microsoft.com/office/drawing/2010/main" val="0"/>
                      </a:ext>
                    </a:extLst>
                  </a:blip>
                  <a:stretch>
                    <a:fillRect/>
                  </a:stretch>
                </pic:blipFill>
                <pic:spPr>
                  <a:xfrm>
                    <a:off x="0" y="0"/>
                    <a:ext cx="5238750" cy="35242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8: End of Module Project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e4659547-c90e-4aa2-9f43-dc527f25b34f.jpeg" Id="R7f27ed4c6e8441c7" /><Relationship Type="http://schemas.openxmlformats.org/officeDocument/2006/relationships/image" Target="/word/media/36980e95-3cb7-40ad-8c15-b64a495f96b3.jpeg" Id="R6ca220bd694f46c9" /><Relationship Type="http://schemas.openxmlformats.org/officeDocument/2006/relationships/image" Target="/word/media/08c91059-7137-4cda-b44d-20df82e13b65.jpeg" Id="R2306816e66004253" /><Relationship Type="http://schemas.openxmlformats.org/officeDocument/2006/relationships/image" Target="/word/media/e9887ff6-3b33-4513-913e-cde1bf18d98f.jpeg" Id="Rca32a9434918481c" /><Relationship Type="http://schemas.openxmlformats.org/officeDocument/2006/relationships/image" Target="/word/media/8a6def41-0277-442a-8463-b723b236e566.jpeg" Id="R9edc49cc3ca64e6e" /><Relationship Type="http://schemas.openxmlformats.org/officeDocument/2006/relationships/image" Target="/word/media/eef1572b-217f-449a-86f9-67510ed5695d.jpeg" Id="R77208a5e4f0742e2" /><Relationship Type="http://schemas.openxmlformats.org/officeDocument/2006/relationships/image" Target="/word/media/a420661c-32b1-41d1-9eb0-17453b7dd1e3.jpeg" Id="Rb4fcc1f7eaba4f3d" /><Relationship Type="http://schemas.openxmlformats.org/officeDocument/2006/relationships/image" Target="/word/media/2c41065e-c490-40c4-a16b-7635109dcbc8.jpeg" Id="R66e8b66aaa7c4537"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