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Illustrated Excel 365/2021 | Module 12: SAM Project 1b</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Avant Quilts</w:t>
      </w:r>
    </w:p>
    <w:p w14:paraId="68CC412A" w14:textId="34618FEF" w:rsidR="00F76FDC" w:rsidRDefault="00715C38" w:rsidP="00F76FDC">
      <w:pPr>
        <w:pStyle w:val="Heading2"/>
      </w:pPr>
      <w:r>
        <w:t>PERFORM WHAT-IF ANALYSES</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keepNext/>
      </w:pPr>
      <w:r>
        <w:rPr>
          <w:lang w:val="en-US"/>
          <w:u w:val=""/>
        </w:rPr>
        <w:t xml:space="preserve">Save the file </w:t>
      </w:r>
      <w:r>
        <w:rPr>
          <w:b/>
          <w:lang w:val="en-US"/>
          <w:u w:val=""/>
        </w:rPr>
        <w:t>IL_EX365_2021_12b_</w:t>
      </w:r>
      <w:r>
        <w:rPr>
          <w:b/>
          <w:i/>
          <w:lang w:val="en-US"/>
          <w:u w:val=""/>
        </w:rPr>
        <w:t>FirstLastName</w:t>
      </w:r>
      <w:r>
        <w:rPr>
          <w:b/>
          <w:lang w:val="en-US"/>
          <w:u w:val=""/>
        </w:rPr>
        <w:t>_1.xlsx</w:t>
      </w:r>
      <w:r>
        <w:rPr>
          <w:lang w:val="en-US"/>
          <w:u w:val=""/>
        </w:rPr>
        <w:t xml:space="preserve"> as </w:t>
      </w:r>
      <w:r>
        <w:rPr>
          <w:b/>
          <w:lang w:val="en-US"/>
          <w:u w:val=""/>
        </w:rPr>
        <w:t>IL_EX365_2021_12b_</w:t>
      </w:r>
      <w:r>
        <w:rPr>
          <w:b/>
          <w:i/>
          <w:lang w:val="en-US"/>
          <w:u w:val=""/>
        </w:rPr>
        <w:t>FirstLastName</w:t>
      </w:r>
      <w:r>
        <w:rPr>
          <w:b/>
          <w:lang w:val="en-US"/>
          <w:u w:val=""/>
        </w:rPr>
        <w:t>_2.xlsx</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.xlsx</w:t>
      </w:r>
      <w:r>
        <w:rPr>
          <w:lang w:val="en-US"/>
          <w:u w:val=""/>
        </w:rPr>
        <w:t xml:space="preserve"> file extension, do not type it. The file extension will be added for you automatically.</w:t>
      </w:r>
    </w:p>
    <w:p>
      <w:pPr>
        <w:pStyle w:val="SAMStartupStep"/>
        <w:keepNext/>
      </w:pPr>
      <w:r>
        <w:rPr>
          <w:lang w:val="en-US"/>
        </w:rPr>
        <w:t>To complete this Project, you will also need the following files:</w:t>
      </w:r>
    </w:p>
    <w:p>
      <w:pPr>
        <w:pStyle w:val="SAMResourceFileList"/>
      </w:pPr>
      <w:r>
        <w:rPr>
          <w:lang w:val="en-US"/>
        </w:rPr>
        <w:t>Support_EX365_2021_12b_Orders.accdb</w:t>
      </w:r>
    </w:p>
    <w:p>
      <w:pPr>
        <w:pStyle w:val="SAMStartupStep"/>
        <w:keepNext/>
      </w:pPr>
      <w:r>
        <w:rPr>
          <w:lang w:val="en-US"/>
          <w:u w:val=""/>
        </w:rPr>
        <w:t xml:space="preserve">With the file </w:t>
      </w:r>
      <w:r>
        <w:rPr>
          <w:b/>
          <w:lang w:val="en-US"/>
          <w:u w:val=""/>
        </w:rPr>
        <w:t>IL_EX365_2021_12b_</w:t>
      </w:r>
      <w:r>
        <w:rPr>
          <w:b/>
          <w:i/>
          <w:lang w:val="en-US"/>
          <w:u w:val=""/>
        </w:rPr>
        <w:t>FirstLastName</w:t>
      </w:r>
      <w:r>
        <w:rPr>
          <w:b/>
          <w:lang w:val="en-US"/>
          <w:u w:val=""/>
        </w:rPr>
        <w:t>_2.xlsx</w:t>
      </w:r>
      <w:r>
        <w:rPr>
          <w:lang w:val="en-US"/>
          <w:u w:val=""/>
        </w:rPr>
        <w:t xml:space="preserve"> open, ensure that your first and last name is displayed in cell B6 of the Documentation worksheet. </w:t>
      </w:r>
    </w:p>
    <w:p>
      <w:pPr>
        <w:pStyle w:val="SAMStartupSubStep"/>
      </w:pPr>
      <w:r>
        <w:rPr>
          <w:lang w:val="en-US"/>
        </w:rPr>
        <w:t>If cell B6 does not display your name, delete the file and download a new copy.</w:t>
      </w:r>
    </w:p>
    <w:p>
      <w:pPr>
        <w:pStyle w:val="SAMStartupStep"/>
        <w:keepNext/>
      </w:pPr>
      <w:r>
        <w:rPr>
          <w:lang w:val="en-US"/>
          <w:u w:val=""/>
        </w:rPr>
        <w:t>This project requires you to use the Solver add-in. If this add-in is not available on the Data tab in the Analyze group (or if the Analyze group is not available), install Solver as follows:</w:t>
      </w:r>
    </w:p>
    <w:p>
      <w:pPr>
        <w:pStyle w:val="SAMStartupSubStep"/>
      </w:pPr>
      <w:r>
        <w:rPr>
          <w:lang w:val="en-US"/>
          <w:u w:val=""/>
        </w:rPr>
        <w:t>In Excel, click the File tab, and then click the Options button in the left navigation bar. Click the Add-Ins option in the left pane of the Excel Options dialog box. Click the Manage arrow, click the Excel Add-Ins option, and then click the Go button. In the Add-Ins dialog box, click the Solver Add-In check box and then click the OK button. Follow any remaining prompts to install Solver.</w:t>
      </w:r>
    </w:p>
    <w:p>
      <w:pPr>
        <w:pStyle w:val="SAMStartupStep"/>
        <w:keepNext/>
      </w:pPr>
      <w:r>
        <w:rPr>
          <w:lang w:val="en-US"/>
          <w:u w:val=""/>
        </w:rPr>
        <w:t>To complete this project, you need to add the Power Pivot tab to the ribbon as follows:</w:t>
      </w:r>
    </w:p>
    <w:p>
      <w:pPr>
        <w:pStyle w:val="SAMStartupSubStep"/>
      </w:pPr>
      <w:r>
        <w:rPr>
          <w:lang w:val="en-US"/>
          <w:u w:val=""/>
        </w:rPr>
        <w:t>From the File tab, click the Options button. In the Data options section of the Data tab, click the checkbox next to Enable Data Analysis add- ins: Power Pivot, Power View, and 3D Map, and click OK.</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keepNext/>
      </w:pPr>
      <w:r>
        <w:rPr>
          <w:lang w:val="en-US"/>
          <w:u w:val=""/>
        </w:rPr>
        <w:t xml:space="preserve">Jessa Torres expanded her quilting hobby into a small part-time business called Avant Quilts, which sells artisan quilts via websites and retail outlets throughout the United States. She has entered the company's revenue and sales data in an Excel workbook, and asks you to help her develop scenarios and what-if analyses that identify ways to increase profits for her products. </w:t>
      </w:r>
      <w:r>
        <w:rPr>
          <w:lang w:val="en-US"/>
          <w:u w:val=""/>
        </w:rPr>
        <w:br/>
      </w:r>
      <w:r>
        <w:rPr>
          <w:lang w:val="en-US"/>
          <w:u w:val=""/>
        </w:rPr>
        <w:t xml:space="preserve">Go to the </w:t>
      </w:r>
      <w:r>
        <w:rPr>
          <w:i/>
          <w:lang w:val="en-US"/>
          <w:u w:val=""/>
        </w:rPr>
        <w:t>Expenses</w:t>
      </w:r>
      <w:r>
        <w:rPr>
          <w:lang w:val="en-US"/>
          <w:u w:val=""/>
        </w:rPr>
        <w:t xml:space="preserve"> worksheet. Jessa has created two scenarios on the worksheet, one that includes current values, and the other that reflects an increase in sales. Jessa also wants to know how profits would change if she sold 10 percent fewer quilts of each type. Create a third scenario to provide this information for Jessa as follows:</w:t>
      </w:r>
    </w:p>
    <w:p>
      <w:pPr>
        <w:pStyle w:val="SAMProjectSubSteps"/>
        <w:keepNext/>
      </w:pPr>
      <w:r>
        <w:rPr>
          <w:lang w:val="en-US"/>
          <w:u w:val=""/>
        </w:rPr>
        <w:t xml:space="preserve">In the Scenario Manager, add a new scenario and use </w:t>
      </w:r>
      <w:r>
        <w:rPr>
          <w:b/>
          <w:lang w:val="en-US"/>
          <w:u w:val=""/>
        </w:rPr>
        <w:t xml:space="preserve">Unit Sales Decrease </w:t>
      </w:r>
      <w:r>
        <w:rPr>
          <w:lang w:val="en-US"/>
          <w:u w:val=""/>
        </w:rPr>
        <w:t>as the scenario name.</w:t>
      </w:r>
    </w:p>
    <w:p>
      <w:pPr>
        <w:pStyle w:val="SAMProjectSubSteps"/>
        <w:keepNext/>
      </w:pPr>
      <w:r>
        <w:rPr>
          <w:lang w:val="en-US"/>
          <w:u w:val=""/>
        </w:rPr>
        <w:t xml:space="preserve">Change the values in the range </w:t>
      </w:r>
      <w:r>
        <w:rPr>
          <w:b/>
          <w:lang w:val="en-US"/>
          <w:u w:val=""/>
        </w:rPr>
        <w:t>F13:H13</w:t>
      </w:r>
      <w:r>
        <w:rPr>
          <w:lang w:val="en-US"/>
          <w:u w:val=""/>
        </w:rPr>
        <w:t xml:space="preserve">. </w:t>
      </w:r>
    </w:p>
    <w:p>
      <w:pPr>
        <w:pStyle w:val="SAMProjectSubSteps"/>
      </w:pPr>
      <w:r>
        <w:rPr>
          <w:lang w:val="en-US"/>
          <w:u w:val=""/>
        </w:rPr>
        <w:t>Use the information shown in Table 1 as the values for the changing cells.</w:t>
      </w:r>
    </w:p>
    <w:p>
      <w:pPr>
        <w:pStyle w:val="SAMStepsFigureTable"/>
        <w:keepNext/>
      </w:pPr>
      <w:r>
        <w:rPr>
          <w:lang w:val="en-US"/>
        </w:rPr>
        <w:t>Table 1: Unit Sales Decrease Scenario Values</w:t>
      </w:r>
    </w:p>
    <w:p>
      <w:pPr>
        <w:keepNext/>
      </w:pPr>
    </w:p>
    <w:tbl>
      <w:tblPr>
        <w:tblStyle w:val="TableGrid"/>
        <w:tblW w:w="0" w:type="auto"/>
        <w:tblLook w:val="04A0" w:firstRow="1" w:lastRow="0" w:firstColumn="1" w:lastColumn="0" w:noHBand="0" w:noVBand="1"/>
        <w:tblDescription w:val="Table 1: Unit Sales Decrease Scenario Values&#10;Row 1, column 1: Changing Cell&#10;Row 1, column 2: Value&#10;Row 2, column 1: Aspen_Units_Sold (F13)&#10;Row 2, column 2: 23&#10;Row 3, column 1: Napa_Units_Sold (G13)&#10;Row 3, column 2: 20&#10;Row 4, column 1: Santa_Fe_Units_Sold (H13)&#10;Row 4, column 2: 24"/>
        <w:jc w:val="center"/>
      </w:tblPr>
      <w:tblGrid>
        <w:gridCol w:w="4675"/>
        <w:gridCol w:w="2070"/>
      </w:tblGrid>
      <w:tr w:rsidR="00E12197" w:rsidRPr="00E12197" w14:paraId="453AA827" w14:textId="77777777" w:rsidTr="00E12197">
        <w:tc>
          <w:tcPr>
            <w:tcW w:w="4675" w:type="dxa"/>
          </w:tcPr>
          <w:p>
            <w:pPr/>
            <w:r>
              <w:rPr>
                <w:rFonts w:ascii="Verdana" w:hAnsi="Verdana" w:cs="Verdana" w:eastAsia="Verdana"/>
                <w:i/>
                <w:lang w:val="en-US"/>
                <w:sz w:val="20"/>
                <w:szCs w:val="20"/>
                <w:u w:val=""/>
              </w:rPr>
              <w:t>Changing Cell</w:t>
            </w:r>
          </w:p>
        </w:tc>
        <w:tc>
          <w:tcPr>
            <w:tcW w:w="2070" w:type="dxa"/>
          </w:tcPr>
          <w:p>
            <w:pPr/>
            <w:r>
              <w:rPr>
                <w:rFonts w:ascii="Verdana" w:hAnsi="Verdana" w:cs="Verdana" w:eastAsia="Verdana"/>
                <w:i/>
                <w:lang w:val="en-US"/>
                <w:sz w:val="20"/>
                <w:szCs w:val="20"/>
                <w:u w:val=""/>
              </w:rPr>
              <w:t>Value</w:t>
            </w:r>
          </w:p>
        </w:tc>
      </w:tr>
      <w:tr w:rsidR="00E12197" w14:paraId="453AA82A" w14:textId="77777777" w:rsidTr="00E12197">
        <w:tc>
          <w:tcPr>
            <w:tcW w:w="4675" w:type="dxa"/>
          </w:tcPr>
          <w:p>
            <w:pPr/>
            <w:r>
              <w:rPr>
                <w:rFonts w:ascii="Verdana" w:hAnsi="Verdana" w:cs="Verdana" w:eastAsia="Verdana"/>
                <w:i/>
                <w:lang w:val="en-US"/>
                <w:sz w:val="20"/>
                <w:szCs w:val="20"/>
                <w:u w:val=""/>
              </w:rPr>
              <w:t>Aspen_Units_Sold (F13)</w:t>
            </w:r>
          </w:p>
        </w:tc>
        <w:tc>
          <w:tcPr>
            <w:tcW w:w="2070" w:type="dxa"/>
          </w:tcPr>
          <w:p>
            <w:pPr/>
            <w:r>
              <w:rPr>
                <w:b/>
                <w:rFonts w:ascii="Verdana" w:hAnsi="Verdana" w:cs="Verdana" w:eastAsia="Verdana"/>
                <w:lang w:val="en-US"/>
                <w:sz w:val="20"/>
                <w:szCs w:val="20"/>
                <w:u w:val=""/>
              </w:rPr>
              <w:t>23</w:t>
            </w:r>
          </w:p>
        </w:tc>
      </w:tr>
      <w:tr w:rsidR="00E12197" w14:paraId="453AA82D" w14:textId="77777777" w:rsidTr="00E12197">
        <w:tc>
          <w:tcPr>
            <w:tcW w:w="4675" w:type="dxa"/>
          </w:tcPr>
          <w:p>
            <w:pPr/>
            <w:r>
              <w:rPr>
                <w:rFonts w:ascii="Verdana" w:hAnsi="Verdana" w:cs="Verdana" w:eastAsia="Verdana"/>
                <w:i/>
                <w:lang w:val="en-US"/>
                <w:sz w:val="20"/>
                <w:szCs w:val="20"/>
                <w:u w:val=""/>
              </w:rPr>
              <w:t>Napa_Units_Sold (G13)</w:t>
            </w:r>
          </w:p>
        </w:tc>
        <w:tc>
          <w:tcPr>
            <w:tcW w:w="2070" w:type="dxa"/>
          </w:tcPr>
          <w:p>
            <w:pPr/>
            <w:r>
              <w:rPr>
                <w:b/>
                <w:rFonts w:ascii="Verdana" w:hAnsi="Verdana" w:cs="Verdana" w:eastAsia="Verdana"/>
                <w:lang w:val="en-US"/>
                <w:sz w:val="20"/>
                <w:szCs w:val="20"/>
                <w:u w:val=""/>
              </w:rPr>
              <w:t>20</w:t>
            </w:r>
          </w:p>
        </w:tc>
      </w:tr>
      <w:tr w:rsidR="00E12197" w14:paraId="453AA830" w14:textId="77777777" w:rsidTr="00E12197">
        <w:tc>
          <w:tcPr>
            <w:tcW w:w="4675" w:type="dxa"/>
          </w:tcPr>
          <w:p>
            <w:pPr/>
            <w:r>
              <w:rPr>
                <w:rFonts w:ascii="Verdana" w:hAnsi="Verdana" w:cs="Verdana" w:eastAsia="Verdana"/>
                <w:i/>
                <w:lang w:val="en-US"/>
                <w:sz w:val="20"/>
                <w:szCs w:val="20"/>
                <w:u w:val=""/>
              </w:rPr>
              <w:t>Santa_Fe_Units_Sold (H13)</w:t>
            </w:r>
          </w:p>
        </w:tc>
        <w:tc>
          <w:tcPr>
            <w:tcW w:w="2070" w:type="dxa"/>
          </w:tcPr>
          <w:p>
            <w:pPr/>
            <w:r>
              <w:rPr>
                <w:b/>
                <w:rFonts w:ascii="Verdana" w:hAnsi="Verdana" w:cs="Verdana" w:eastAsia="Verdana"/>
                <w:lang w:val="en-US"/>
                <w:sz w:val="20"/>
                <w:szCs w:val="20"/>
                <w:u w:val=""/>
              </w:rPr>
              <w:t>24</w:t>
            </w:r>
          </w:p>
        </w:tc>
      </w:tr>
    </w:tbl>
    <w:p>
      <w:pPr/>
    </w:p>
    <w:p>
      <w:pPr>
        <w:pStyle w:val="SAMProjectSteps"/>
        <w:keepNext/>
      </w:pPr>
      <w:r>
        <w:rPr>
          <w:lang w:val="en-US"/>
          <w:u w:val=""/>
        </w:rPr>
        <w:t xml:space="preserve">Jessa asks you to compare the results of the three scenarios. </w:t>
      </w:r>
      <w:r>
        <w:rPr>
          <w:lang w:val="en-US"/>
          <w:u w:val=""/>
        </w:rPr>
        <w:br/>
      </w:r>
      <w:r>
        <w:rPr>
          <w:lang w:val="en-US"/>
          <w:u w:val=""/>
        </w:rPr>
        <w:t>Compare the scenarios as follows:</w:t>
      </w:r>
    </w:p>
    <w:p>
      <w:pPr>
        <w:pStyle w:val="SAMProjectSubSteps"/>
        <w:keepNext/>
      </w:pPr>
      <w:r>
        <w:rPr>
          <w:lang w:val="en-US"/>
          <w:u w:val=""/>
        </w:rPr>
        <w:t xml:space="preserve">Create a Scenario Summary Report for result cells </w:t>
      </w:r>
      <w:r>
        <w:rPr>
          <w:b/>
          <w:lang w:val="en-US"/>
          <w:u w:val=""/>
        </w:rPr>
        <w:t>B9:B11</w:t>
      </w:r>
      <w:r>
        <w:rPr>
          <w:lang w:val="en-US"/>
          <w:u w:val=""/>
        </w:rPr>
        <w:t xml:space="preserve">, </w:t>
      </w:r>
      <w:r>
        <w:rPr>
          <w:b/>
          <w:lang w:val="en-US"/>
          <w:u w:val=""/>
        </w:rPr>
        <w:t>F14:H14</w:t>
      </w:r>
      <w:r>
        <w:rPr>
          <w:lang w:val="en-US"/>
          <w:u w:val=""/>
        </w:rPr>
        <w:t>.</w:t>
      </w:r>
    </w:p>
    <w:p>
      <w:pPr>
        <w:pStyle w:val="SAMProjectSubSteps"/>
        <w:keepNext/>
      </w:pPr>
      <w:r>
        <w:rPr>
          <w:lang w:val="en-US"/>
          <w:u w:val=""/>
        </w:rPr>
        <w:t xml:space="preserve">On the </w:t>
      </w:r>
      <w:r>
        <w:rPr>
          <w:i/>
          <w:lang w:val="en-US"/>
          <w:u w:val=""/>
        </w:rPr>
        <w:t>Scenario Summary</w:t>
      </w:r>
      <w:r>
        <w:rPr>
          <w:lang w:val="en-US"/>
          <w:u w:val=""/>
        </w:rPr>
        <w:t xml:space="preserve"> worksheet, delete column D to avoid repeating the data shown in column E.</w:t>
      </w:r>
    </w:p>
    <w:p>
      <w:pPr>
        <w:pStyle w:val="SAMProjectSubSteps"/>
      </w:pPr>
      <w:r>
        <w:rPr>
          <w:lang w:val="en-US"/>
          <w:u w:val=""/>
        </w:rPr>
        <w:t>Delete the contents of the range B16:B18 to remove the notes.</w:t>
      </w:r>
    </w:p>
    <w:p>
      <w:pPr>
        <w:pStyle w:val="SAMProjectSteps"/>
        <w:keepNext/>
      </w:pPr>
      <w:r>
        <w:rPr>
          <w:lang w:val="en-US"/>
          <w:u w:val=""/>
        </w:rPr>
        <w:t>Jessa also wants to compare the scenario results.</w:t>
      </w:r>
      <w:r>
        <w:rPr>
          <w:lang w:val="en-US"/>
          <w:u w:val=""/>
        </w:rPr>
        <w:br/>
      </w:r>
      <w:r>
        <w:rPr>
          <w:lang w:val="en-US"/>
          <w:u w:val=""/>
        </w:rPr>
        <w:t>Create another scenario comparison as follows:</w:t>
      </w:r>
    </w:p>
    <w:p>
      <w:pPr>
        <w:pStyle w:val="SAMProjectSubSteps"/>
        <w:keepNext/>
      </w:pPr>
      <w:r>
        <w:rPr>
          <w:lang w:val="en-US"/>
          <w:u w:val=""/>
        </w:rPr>
        <w:t xml:space="preserve">Return to the </w:t>
      </w:r>
      <w:r>
        <w:rPr>
          <w:i/>
          <w:lang w:val="en-US"/>
          <w:u w:val=""/>
        </w:rPr>
        <w:t>Expenses</w:t>
      </w:r>
      <w:r>
        <w:rPr>
          <w:lang w:val="en-US"/>
          <w:u w:val=""/>
        </w:rPr>
        <w:t xml:space="preserve"> worksheet. Create a Scenario PivotTable Report for result cells </w:t>
      </w:r>
      <w:r>
        <w:rPr>
          <w:b/>
          <w:lang w:val="en-US"/>
          <w:u w:val=""/>
        </w:rPr>
        <w:t>B9:B11</w:t>
      </w:r>
      <w:r>
        <w:rPr>
          <w:lang w:val="en-US"/>
          <w:u w:val=""/>
        </w:rPr>
        <w:t xml:space="preserve">, </w:t>
      </w:r>
      <w:r>
        <w:rPr>
          <w:b/>
          <w:lang w:val="en-US"/>
          <w:u w:val=""/>
        </w:rPr>
        <w:t>F14:H14</w:t>
      </w:r>
      <w:r>
        <w:rPr>
          <w:lang w:val="en-US"/>
          <w:u w:val=""/>
        </w:rPr>
        <w:t>.</w:t>
      </w:r>
    </w:p>
    <w:p>
      <w:pPr>
        <w:pStyle w:val="SAMProjectSubSteps"/>
        <w:keepNext/>
      </w:pPr>
      <w:r>
        <w:rPr>
          <w:lang w:val="en-US"/>
          <w:u w:val=""/>
        </w:rPr>
        <w:t xml:space="preserve">On the </w:t>
      </w:r>
      <w:r>
        <w:rPr>
          <w:i/>
          <w:lang w:val="en-US"/>
          <w:u w:val=""/>
        </w:rPr>
        <w:t>Scenario PivotTable</w:t>
      </w:r>
      <w:r>
        <w:rPr>
          <w:lang w:val="en-US"/>
          <w:u w:val=""/>
        </w:rPr>
        <w:t xml:space="preserve"> worksheet, format all values using the </w:t>
      </w:r>
      <w:r>
        <w:rPr>
          <w:b/>
          <w:lang w:val="en-US"/>
          <w:u w:val=""/>
        </w:rPr>
        <w:t>Currency</w:t>
      </w:r>
      <w:r>
        <w:rPr>
          <w:lang w:val="en-US"/>
          <w:u w:val=""/>
        </w:rPr>
        <w:t xml:space="preserve"> number format with </w:t>
      </w:r>
      <w:r>
        <w:rPr>
          <w:b/>
          <w:lang w:val="en-US"/>
          <w:u w:val=""/>
        </w:rPr>
        <w:t>2</w:t>
      </w:r>
      <w:r>
        <w:rPr>
          <w:lang w:val="en-US"/>
          <w:u w:val=""/>
        </w:rPr>
        <w:t xml:space="preserve"> decimal places and the </w:t>
      </w:r>
      <w:r>
        <w:rPr>
          <w:b/>
          <w:lang w:val="en-US"/>
          <w:u w:val=""/>
        </w:rPr>
        <w:t>$</w:t>
      </w:r>
      <w:r>
        <w:rPr>
          <w:lang w:val="en-US"/>
          <w:u w:val=""/>
        </w:rPr>
        <w:t xml:space="preserve"> symbol.</w:t>
      </w:r>
    </w:p>
    <w:p>
      <w:pPr>
        <w:pStyle w:val="SAMProjectSubSteps"/>
      </w:pPr>
      <w:r>
        <w:rPr>
          <w:lang w:val="en-US"/>
          <w:u w:val=""/>
        </w:rPr>
        <w:t xml:space="preserve">Return to the </w:t>
      </w:r>
      <w:r>
        <w:rPr>
          <w:i/>
          <w:lang w:val="en-US"/>
          <w:u w:val=""/>
        </w:rPr>
        <w:t xml:space="preserve">Expenses </w:t>
      </w:r>
      <w:r>
        <w:rPr>
          <w:lang w:val="en-US"/>
          <w:u w:val=""/>
        </w:rPr>
        <w:t>worksheet and show the results of the Unit Sales Decrease scenario.</w:t>
      </w:r>
    </w:p>
    <w:p>
      <w:pPr>
        <w:pStyle w:val="SAMProjectSteps"/>
        <w:keepNext/>
      </w:pPr>
      <w:r>
        <w:rPr>
          <w:lang w:val="en-US"/>
          <w:u w:val=""/>
        </w:rPr>
        <w:t xml:space="preserve">Jessa also wants to determine how increasing or decreasing the number of Aspen quilts will affect gross profit. </w:t>
      </w:r>
      <w:r>
        <w:rPr>
          <w:lang w:val="en-US"/>
          <w:u w:val=""/>
        </w:rPr>
        <w:br/>
      </w:r>
      <w:r>
        <w:rPr>
          <w:lang w:val="en-US"/>
          <w:u w:val=""/>
        </w:rPr>
        <w:t xml:space="preserve">Go to the </w:t>
      </w:r>
      <w:r>
        <w:rPr>
          <w:i/>
          <w:lang w:val="en-US"/>
          <w:u w:val=""/>
        </w:rPr>
        <w:t>Profit Analysis</w:t>
      </w:r>
      <w:r>
        <w:rPr>
          <w:lang w:val="en-US"/>
          <w:u w:val=""/>
        </w:rPr>
        <w:t xml:space="preserve"> worksheet, and then create a one-variable data table as follows:</w:t>
      </w:r>
    </w:p>
    <w:p>
      <w:pPr>
        <w:pStyle w:val="SAMProjectSubSteps"/>
        <w:keepNext/>
      </w:pPr>
      <w:r>
        <w:rPr>
          <w:lang w:val="en-US"/>
          <w:u w:val=""/>
        </w:rPr>
        <w:t xml:space="preserve">In cell G8, enter a formula that references the gross profit for Aspen quilts (cell </w:t>
      </w:r>
      <w:r>
        <w:rPr>
          <w:b/>
          <w:lang w:val="en-US"/>
          <w:u w:val=""/>
        </w:rPr>
        <w:t>B14</w:t>
      </w:r>
      <w:r>
        <w:rPr>
          <w:lang w:val="en-US"/>
          <w:u w:val=""/>
        </w:rPr>
        <w:t>).</w:t>
      </w:r>
    </w:p>
    <w:p>
      <w:pPr>
        <w:pStyle w:val="SAMProjectSubSteps"/>
        <w:keepNext/>
      </w:pPr>
      <w:r>
        <w:rPr>
          <w:lang w:val="en-US"/>
          <w:u w:val=""/>
        </w:rPr>
        <w:t xml:space="preserve">Create a one-variable data table based on the Aspen sales data in the range </w:t>
      </w:r>
      <w:r>
        <w:rPr>
          <w:b/>
          <w:lang w:val="en-US"/>
          <w:u w:val=""/>
        </w:rPr>
        <w:t>F8:G13</w:t>
      </w:r>
      <w:r>
        <w:rPr>
          <w:lang w:val="en-US"/>
          <w:u w:val=""/>
        </w:rPr>
        <w:t>.</w:t>
      </w:r>
    </w:p>
    <w:p>
      <w:pPr>
        <w:pStyle w:val="SAMProjectSubSteps"/>
        <w:keepNext/>
      </w:pPr>
      <w:r>
        <w:rPr>
          <w:lang w:val="en-US"/>
          <w:u w:val=""/>
        </w:rPr>
        <w:t xml:space="preserve">Use the number of Aspen units sold (cell </w:t>
      </w:r>
      <w:r>
        <w:rPr>
          <w:b/>
          <w:lang w:val="en-US"/>
          <w:u w:val=""/>
        </w:rPr>
        <w:t>B13</w:t>
      </w:r>
      <w:r>
        <w:rPr>
          <w:lang w:val="en-US"/>
          <w:u w:val=""/>
        </w:rPr>
        <w:t>) as the column input cell.</w:t>
      </w:r>
    </w:p>
    <w:p>
      <w:pPr>
        <w:pStyle w:val="SAMProjectSubSteps"/>
      </w:pPr>
      <w:r>
        <w:rPr>
          <w:lang w:val="en-US"/>
          <w:u w:val=""/>
        </w:rPr>
        <w:t xml:space="preserve">Format the range G9:G13 using the </w:t>
      </w:r>
      <w:r>
        <w:rPr>
          <w:b/>
          <w:lang w:val="en-US"/>
          <w:u w:val=""/>
        </w:rPr>
        <w:t>Currency</w:t>
      </w:r>
      <w:r>
        <w:rPr>
          <w:lang w:val="en-US"/>
          <w:u w:val=""/>
        </w:rPr>
        <w:t xml:space="preserve"> number format with </w:t>
      </w:r>
      <w:r>
        <w:rPr>
          <w:b/>
          <w:lang w:val="en-US"/>
          <w:u w:val=""/>
        </w:rPr>
        <w:t>0</w:t>
      </w:r>
      <w:r>
        <w:rPr>
          <w:lang w:val="en-US"/>
          <w:u w:val=""/>
        </w:rPr>
        <w:t xml:space="preserve"> decimal places and the </w:t>
      </w:r>
      <w:r>
        <w:rPr>
          <w:b/>
          <w:lang w:val="en-US"/>
          <w:u w:val=""/>
        </w:rPr>
        <w:t>$</w:t>
      </w:r>
      <w:r>
        <w:rPr>
          <w:lang w:val="en-US"/>
          <w:u w:val=""/>
        </w:rPr>
        <w:t xml:space="preserve"> symbol to match the formatting of cell G8.</w:t>
      </w:r>
      <w:r>
        <w:rPr>
          <w:lang w:val="en-US"/>
          <w:u w:val=""/>
        </w:rPr>
        <w:br/>
      </w:r>
    </w:p>
    <w:p>
      <w:pPr>
        <w:pStyle w:val="SAMProjectSteps"/>
        <w:keepNext/>
      </w:pPr>
      <w:r>
        <w:rPr>
          <w:lang w:val="en-US"/>
          <w:u w:val=""/>
        </w:rPr>
        <w:t xml:space="preserve">Jessa projects that sales of Aspen quilts will increase by 5 percent in the coming year and associated expenses will rise by 1.5 percent. She wants to see the result in profit if sales and expenses change at different rates. </w:t>
      </w:r>
      <w:r>
        <w:rPr>
          <w:lang w:val="en-US"/>
          <w:u w:val=""/>
        </w:rPr>
        <w:br/>
      </w:r>
      <w:r>
        <w:rPr>
          <w:lang w:val="en-US"/>
          <w:u w:val=""/>
        </w:rPr>
        <w:t>Determine the changes in profit as follows:</w:t>
      </w:r>
    </w:p>
    <w:p>
      <w:pPr>
        <w:pStyle w:val="SAMProjectSubSteps"/>
        <w:keepNext/>
      </w:pPr>
      <w:r>
        <w:rPr>
          <w:lang w:val="en-US"/>
          <w:u w:val=""/>
        </w:rPr>
        <w:t xml:space="preserve">In cell F18, enter a formula that references the projected profit for Aspen quilts (cell </w:t>
      </w:r>
      <w:r>
        <w:rPr>
          <w:b/>
          <w:lang w:val="en-US"/>
          <w:u w:val=""/>
        </w:rPr>
        <w:t>B22</w:t>
      </w:r>
      <w:r>
        <w:rPr>
          <w:lang w:val="en-US"/>
          <w:u w:val=""/>
        </w:rPr>
        <w:t>).</w:t>
      </w:r>
    </w:p>
    <w:p>
      <w:pPr>
        <w:pStyle w:val="SAMProjectSubSteps"/>
        <w:keepNext/>
      </w:pPr>
      <w:r>
        <w:rPr>
          <w:lang w:val="en-US"/>
          <w:u w:val=""/>
        </w:rPr>
        <w:t>Create a two-variable data table in the range F18:K24.</w:t>
      </w:r>
    </w:p>
    <w:p>
      <w:pPr>
        <w:pStyle w:val="SAMProjectSubSteps"/>
        <w:keepNext/>
      </w:pPr>
      <w:r>
        <w:rPr>
          <w:lang w:val="en-US"/>
          <w:u w:val=""/>
        </w:rPr>
        <w:t xml:space="preserve">Use the expense increase percentage (cell </w:t>
      </w:r>
      <w:r>
        <w:rPr>
          <w:b/>
          <w:lang w:val="en-US"/>
          <w:u w:val=""/>
        </w:rPr>
        <w:t>B21</w:t>
      </w:r>
      <w:r>
        <w:rPr>
          <w:lang w:val="en-US"/>
          <w:u w:val=""/>
        </w:rPr>
        <w:t>) as the row input cell.</w:t>
      </w:r>
    </w:p>
    <w:p>
      <w:pPr>
        <w:pStyle w:val="SAMProjectSubSteps"/>
      </w:pPr>
      <w:r>
        <w:rPr>
          <w:lang w:val="en-US"/>
          <w:u w:val=""/>
        </w:rPr>
        <w:t xml:space="preserve">Use the projected growth percentage (cell </w:t>
      </w:r>
      <w:r>
        <w:rPr>
          <w:b/>
          <w:lang w:val="en-US"/>
          <w:u w:val=""/>
        </w:rPr>
        <w:t>B19</w:t>
      </w:r>
      <w:r>
        <w:rPr>
          <w:lang w:val="en-US"/>
          <w:u w:val=""/>
        </w:rPr>
        <w:t>) as the column input cell.</w:t>
      </w:r>
    </w:p>
    <w:p>
      <w:pPr>
        <w:pStyle w:val="SAMProjectSteps"/>
        <w:keepNext/>
      </w:pPr>
      <w:r>
        <w:rPr>
          <w:lang w:val="en-US"/>
          <w:u w:val=""/>
        </w:rPr>
        <w:t xml:space="preserve">Jessa asks you to determine how many Napa quilts the company needs to sell to earn a gross profit of $3000.00. </w:t>
      </w:r>
      <w:r>
        <w:rPr>
          <w:lang w:val="en-US"/>
          <w:u w:val=""/>
        </w:rPr>
        <w:br/>
      </w:r>
      <w:r>
        <w:rPr>
          <w:lang w:val="en-US"/>
          <w:u w:val=""/>
        </w:rPr>
        <w:t>Provide this information to Jessa as follows:</w:t>
      </w:r>
    </w:p>
    <w:p>
      <w:pPr>
        <w:pStyle w:val="SAMProjectSubSteps"/>
        <w:keepNext/>
      </w:pPr>
      <w:r>
        <w:rPr>
          <w:lang w:val="en-US"/>
          <w:u w:val=""/>
        </w:rPr>
        <w:t xml:space="preserve">Use Goal Seek to set the gross profit for Napa quilts (cell </w:t>
      </w:r>
      <w:r>
        <w:rPr>
          <w:b/>
          <w:lang w:val="en-US"/>
          <w:u w:val=""/>
        </w:rPr>
        <w:t>C14</w:t>
      </w:r>
      <w:r>
        <w:rPr>
          <w:lang w:val="en-US"/>
          <w:u w:val=""/>
        </w:rPr>
        <w:t xml:space="preserve">) to a value of </w:t>
      </w:r>
      <w:r>
        <w:rPr>
          <w:b/>
          <w:lang w:val="en-US"/>
          <w:u w:val=""/>
        </w:rPr>
        <w:t>3000</w:t>
      </w:r>
      <w:r>
        <w:rPr>
          <w:lang w:val="en-US"/>
          <w:u w:val=""/>
        </w:rPr>
        <w:t>.</w:t>
      </w:r>
    </w:p>
    <w:p>
      <w:pPr>
        <w:pStyle w:val="SAMProjectSubSteps"/>
      </w:pPr>
      <w:r>
        <w:rPr>
          <w:lang w:val="en-US"/>
          <w:u w:val=""/>
        </w:rPr>
        <w:t xml:space="preserve">Change the number of units sold (cell </w:t>
      </w:r>
      <w:r>
        <w:rPr>
          <w:b/>
          <w:lang w:val="en-US"/>
          <w:u w:val=""/>
        </w:rPr>
        <w:t>C13</w:t>
      </w:r>
      <w:r>
        <w:rPr>
          <w:lang w:val="en-US"/>
          <w:u w:val=""/>
        </w:rPr>
        <w:t>) to achieve the goal.</w:t>
      </w:r>
      <w:r>
        <w:rPr>
          <w:lang w:val="en-US"/>
          <w:u w:val=""/>
        </w:rPr>
        <w:br/>
      </w:r>
    </w:p>
    <w:p>
      <w:pPr>
        <w:pStyle w:val="SAMProjectSteps"/>
        <w:keepNext/>
      </w:pPr>
      <w:r>
        <w:rPr>
          <w:lang w:val="en-US"/>
          <w:u w:val=""/>
        </w:rPr>
        <w:t xml:space="preserve">Jessa wants to perform a similar analysis for Santa Fe quilts by determining the price the company needs to set to earn a gross profit per Santa Fe quilt of $100.00. </w:t>
      </w:r>
      <w:r>
        <w:rPr>
          <w:lang w:val="en-US"/>
          <w:u w:val=""/>
        </w:rPr>
        <w:br/>
      </w:r>
      <w:r>
        <w:rPr>
          <w:lang w:val="en-US"/>
          <w:u w:val=""/>
        </w:rPr>
        <w:t>Provide this information to Jessa as follows:</w:t>
      </w:r>
    </w:p>
    <w:p>
      <w:pPr>
        <w:pStyle w:val="SAMProjectSubSteps"/>
        <w:keepNext/>
      </w:pPr>
      <w:r>
        <w:rPr>
          <w:lang w:val="en-US"/>
          <w:u w:val=""/>
        </w:rPr>
        <w:t xml:space="preserve">Use Goal Seek to set the gross profit per Santa Fe quilt (cell </w:t>
      </w:r>
      <w:r>
        <w:rPr>
          <w:b/>
          <w:lang w:val="en-US"/>
          <w:u w:val=""/>
        </w:rPr>
        <w:t>D15</w:t>
      </w:r>
      <w:r>
        <w:rPr>
          <w:lang w:val="en-US"/>
          <w:u w:val=""/>
        </w:rPr>
        <w:t xml:space="preserve">) to a value of </w:t>
      </w:r>
      <w:r>
        <w:rPr>
          <w:b/>
          <w:lang w:val="en-US"/>
          <w:u w:val=""/>
        </w:rPr>
        <w:t>100</w:t>
      </w:r>
      <w:r>
        <w:rPr>
          <w:lang w:val="en-US"/>
          <w:u w:val=""/>
        </w:rPr>
        <w:t>.</w:t>
      </w:r>
    </w:p>
    <w:p>
      <w:pPr>
        <w:pStyle w:val="SAMProjectSubSteps"/>
      </w:pPr>
      <w:r>
        <w:rPr>
          <w:lang w:val="en-US"/>
          <w:u w:val=""/>
        </w:rPr>
        <w:t xml:space="preserve">Change the price (cell </w:t>
      </w:r>
      <w:r>
        <w:rPr>
          <w:b/>
          <w:lang w:val="en-US"/>
          <w:u w:val=""/>
        </w:rPr>
        <w:t>D9</w:t>
      </w:r>
      <w:r>
        <w:rPr>
          <w:lang w:val="en-US"/>
          <w:u w:val=""/>
        </w:rPr>
        <w:t>) to achieve the goal.</w:t>
      </w:r>
    </w:p>
    <w:p>
      <w:pPr>
        <w:pStyle w:val="SAMProjectSteps"/>
        <w:keepNext/>
      </w:pPr>
      <w:r>
        <w:rPr>
          <w:lang w:val="en-US"/>
          <w:u w:val=""/>
        </w:rPr>
        <w:t xml:space="preserve">Jessa is creating a new quilt design named Tahoe and plans to work with three textile businesses to produce the quilt. Jessa wants to know how to minimize the total manufacturing cost. </w:t>
      </w:r>
      <w:r>
        <w:rPr>
          <w:lang w:val="en-US"/>
          <w:u w:val=""/>
        </w:rPr>
        <w:br/>
      </w:r>
      <w:r>
        <w:rPr>
          <w:lang w:val="en-US"/>
          <w:u w:val=""/>
        </w:rPr>
        <w:t xml:space="preserve">Switch to the </w:t>
      </w:r>
      <w:r>
        <w:rPr>
          <w:i/>
          <w:lang w:val="en-US"/>
          <w:u w:val=""/>
        </w:rPr>
        <w:t>Tahoe</w:t>
      </w:r>
      <w:r>
        <w:rPr>
          <w:lang w:val="en-US"/>
          <w:u w:val=""/>
        </w:rPr>
        <w:t xml:space="preserve"> worksheet. Run Solver to solve this problem as follows:</w:t>
      </w:r>
    </w:p>
    <w:p>
      <w:pPr>
        <w:pStyle w:val="SAMProjectSubSteps"/>
        <w:keepNext/>
      </w:pPr>
      <w:r>
        <w:rPr>
          <w:lang w:val="en-US"/>
          <w:u w:val=""/>
        </w:rPr>
        <w:t xml:space="preserve">Set the objective to minimize the total manufacturing cost (cell </w:t>
      </w:r>
      <w:r>
        <w:rPr>
          <w:b/>
          <w:lang w:val="en-US"/>
          <w:u w:val=""/>
        </w:rPr>
        <w:t>E12</w:t>
      </w:r>
      <w:r>
        <w:rPr>
          <w:lang w:val="en-US"/>
          <w:u w:val=""/>
        </w:rPr>
        <w:t xml:space="preserve">). </w:t>
      </w:r>
    </w:p>
    <w:p>
      <w:pPr>
        <w:pStyle w:val="SAMProjectSubSteps"/>
        <w:keepNext/>
      </w:pPr>
      <w:r>
        <w:rPr>
          <w:lang w:val="en-US"/>
          <w:u w:val=""/>
        </w:rPr>
        <w:t xml:space="preserve">Use the units produced by each quilter (the range </w:t>
      </w:r>
      <w:r>
        <w:rPr>
          <w:b/>
          <w:lang w:val="en-US"/>
          <w:u w:val=""/>
        </w:rPr>
        <w:t>B11:D11</w:t>
      </w:r>
      <w:r>
        <w:rPr>
          <w:lang w:val="en-US"/>
          <w:u w:val=""/>
        </w:rPr>
        <w:t>) as the changing variable cells.</w:t>
      </w:r>
    </w:p>
    <w:p>
      <w:pPr>
        <w:pStyle w:val="SAMProjectSubSteps"/>
        <w:keepNext/>
      </w:pPr>
      <w:r>
        <w:rPr>
          <w:lang w:val="en-US"/>
          <w:u w:val=""/>
        </w:rPr>
        <w:t>Adjust the total manufacturing cost by each quilter using the constraints in Table 2.</w:t>
      </w:r>
    </w:p>
    <w:p>
      <w:pPr>
        <w:pStyle w:val="SAMProjectSubSteps"/>
      </w:pPr>
      <w:r>
        <w:rPr>
          <w:lang w:val="en-US"/>
          <w:u w:val=""/>
        </w:rPr>
        <w:t xml:space="preserve">Run Solver, keep the solution, and then return to the Solver Parameters dialog box. Make unconstrained variables non-negative and use </w:t>
      </w:r>
      <w:r>
        <w:rPr>
          <w:b/>
          <w:lang w:val="en-US"/>
          <w:u w:val=""/>
        </w:rPr>
        <w:t>GRG Nonlinear</w:t>
      </w:r>
      <w:r>
        <w:rPr>
          <w:lang w:val="en-US"/>
          <w:u w:val=""/>
        </w:rPr>
        <w:t xml:space="preserve"> as the solving method. Save the model beginning in cell </w:t>
      </w:r>
      <w:r>
        <w:rPr>
          <w:b/>
          <w:lang w:val="en-US"/>
          <w:u w:val=""/>
        </w:rPr>
        <w:t>D16</w:t>
      </w:r>
      <w:r>
        <w:rPr>
          <w:lang w:val="en-US"/>
          <w:u w:val=""/>
        </w:rPr>
        <w:t>.</w:t>
      </w:r>
    </w:p>
    <w:p>
      <w:pPr>
        <w:pStyle w:val="SAMStepsFigureTable"/>
        <w:keepNext/>
      </w:pPr>
      <w:r>
        <w:rPr>
          <w:lang w:val="en-US"/>
        </w:rPr>
        <w:t>Table 2: Solver Constraints</w:t>
      </w:r>
    </w:p>
    <w:p>
      <w:pPr>
        <w:keepNext/>
      </w:pPr>
    </w:p>
    <w:tbl>
      <w:tblPr>
        <w:tblStyle w:val="TableGrid"/>
        <w:tblW w:w="0" w:type="auto"/>
        <w:tblLook w:val="04A0" w:firstRow="1" w:lastRow="0" w:firstColumn="1" w:lastColumn="0" w:noHBand="0" w:noVBand="1"/>
        <w:tblDescription w:val="Table 2: Solver Constraints&#10;Row 1, column 1: Requirement&#10;Row 1, column 2: Cell Reference&#10;Row 1, column 3: Comparison Operator&#10;Row 1, column 4: Constraint&#10;Row 2, column 1: The units produced must be integers.&#10;Row 2, column 2: B11:D11&#10;Row 2, column 3: int&#10;Row 2, column 4: integer&#10;Row 3, column 1: Quilters must produce at least 20 units.&#10;Row 3, column 2: B11:D11&#10;Row 3, column 3: &gt;=&#10;Row 3, column 4: B16&#10;Row 4, column 1: HireOut can produce a maximum of 50 units.&#10;Row 4, column 2: HireOut_Units&#10;Row 4, column 3: &lt;=&#10;Row 4, column 4: B17&#10;Row 5, column 1: Penn can produce a maximum of 55 units.&#10;Row 5, column 2: Penn_Units&#10;Row 5, column 3: &lt;=&#10;Row 5, column 4: B18&#10;Row 6, column 1: Varia can produce a maximum of 60 units.&#10;Row 6, column 2: Varia_Units&#10;Row 6, column 3: &lt;=&#10;Row 6, column 4: B19&#10;Row 7, column 1: Avant Quilts requires 100 Tahoe quilts.&#10;Row 7, column 2: Total_Units&#10;Row 7, column 3: =&#10;Row 7, column 4: B20&#10;&#10;&#10;&#10;"/>
        <w:jc w:val="center"/>
      </w:tblPr>
      <w:tblGrid>
        <w:gridCol w:w="3235"/>
        <w:gridCol w:w="1531"/>
        <w:gridCol w:w="2448"/>
        <w:gridCol w:w="1782"/>
      </w:tblGrid>
      <w:tr w:rsidR="00E62243" w:rsidRPr="00E62243" w:rsidTr="00E62243">
        <w:tc>
          <w:tcPr>
            <w:tcW w:w="3235" w:type="dxa"/>
          </w:tcPr>
          <w:p>
            <w:pPr/>
            <w:r>
              <w:rPr>
                <w:rFonts w:ascii="Verdana" w:hAnsi="Verdana" w:cs="Verdana" w:eastAsia="Verdana"/>
                <w:i/>
                <w:lang w:val="en-US"/>
                <w:sz w:val="20"/>
                <w:szCs w:val="20"/>
                <w:u w:val=""/>
              </w:rPr>
              <w:t>Requirement</w:t>
            </w:r>
          </w:p>
        </w:tc>
        <w:tc>
          <w:tcPr>
            <w:tcW w:w="1512" w:type="dxa"/>
          </w:tcPr>
          <w:p>
            <w:pPr/>
            <w:r>
              <w:rPr>
                <w:rFonts w:ascii="Verdana" w:hAnsi="Verdana" w:cs="Verdana" w:eastAsia="Verdana"/>
                <w:i/>
                <w:lang w:val="en-US"/>
                <w:sz w:val="20"/>
                <w:szCs w:val="20"/>
                <w:u w:val=""/>
              </w:rPr>
              <w:t>Cell Reference</w:t>
            </w:r>
          </w:p>
        </w:tc>
        <w:tc>
          <w:tcPr>
            <w:tcW w:w="2448" w:type="dxa"/>
          </w:tcPr>
          <w:p>
            <w:pPr/>
            <w:r>
              <w:rPr>
                <w:rFonts w:ascii="Verdana" w:hAnsi="Verdana" w:cs="Verdana" w:eastAsia="Verdana"/>
                <w:i/>
                <w:lang w:val="en-US"/>
                <w:sz w:val="20"/>
                <w:szCs w:val="20"/>
                <w:u w:val=""/>
              </w:rPr>
              <w:t>Comparison Operator</w:t>
            </w:r>
          </w:p>
        </w:tc>
        <w:tc>
          <w:tcPr>
            <w:tcW w:w="1782" w:type="dxa"/>
          </w:tcPr>
          <w:p>
            <w:pPr/>
            <w:r>
              <w:rPr>
                <w:rFonts w:ascii="Verdana" w:hAnsi="Verdana" w:cs="Verdana" w:eastAsia="Verdana"/>
                <w:i/>
                <w:lang w:val="en-US"/>
                <w:sz w:val="20"/>
                <w:szCs w:val="20"/>
                <w:u w:val=""/>
              </w:rPr>
              <w:t>Constraint</w:t>
            </w:r>
          </w:p>
        </w:tc>
      </w:tr>
      <w:tr w:rsidR="00E62243" w:rsidTr="00E62243">
        <w:tc>
          <w:tcPr>
            <w:tcW w:w="3235" w:type="dxa"/>
          </w:tcPr>
          <w:p>
            <w:pPr/>
            <w:r>
              <w:rPr>
                <w:rFonts w:ascii="Verdana" w:hAnsi="Verdana" w:cs="Verdana" w:eastAsia="Verdana"/>
                <w:i/>
                <w:lang w:val="en-US"/>
                <w:sz w:val="20"/>
                <w:szCs w:val="20"/>
                <w:u w:val=""/>
              </w:rPr>
              <w:t>The units produced must be integers.</w:t>
            </w:r>
          </w:p>
        </w:tc>
        <w:tc>
          <w:tcPr>
            <w:tcW w:w="1512" w:type="dxa"/>
          </w:tcPr>
          <w:p>
            <w:pPr/>
            <w:r>
              <w:rPr>
                <w:b/>
                <w:rFonts w:ascii="Verdana" w:hAnsi="Verdana" w:cs="Verdana" w:eastAsia="Verdana"/>
                <w:lang w:val="en-US"/>
                <w:sz w:val="20"/>
                <w:szCs w:val="20"/>
                <w:u w:val=""/>
              </w:rPr>
              <w:t>B11:D11</w:t>
            </w:r>
          </w:p>
        </w:tc>
        <w:tc>
          <w:tcPr>
            <w:tcW w:w="2448" w:type="dxa"/>
          </w:tcPr>
          <w:p>
            <w:pPr/>
            <w:r>
              <w:rPr>
                <w:b/>
                <w:rFonts w:ascii="Verdana" w:hAnsi="Verdana" w:cs="Verdana" w:eastAsia="Verdana"/>
                <w:lang w:val="en-US"/>
                <w:sz w:val="20"/>
                <w:szCs w:val="20"/>
                <w:u w:val=""/>
              </w:rPr>
              <w:t>int</w:t>
            </w:r>
          </w:p>
        </w:tc>
        <w:tc>
          <w:tcPr>
            <w:tcW w:w="1782" w:type="dxa"/>
          </w:tcPr>
          <w:p>
            <w:pPr/>
            <w:r>
              <w:rPr>
                <w:b/>
                <w:rFonts w:ascii="Verdana" w:hAnsi="Verdana" w:cs="Verdana" w:eastAsia="Verdana"/>
                <w:lang w:val="en-US"/>
                <w:sz w:val="20"/>
                <w:szCs w:val="20"/>
                <w:u w:val=""/>
              </w:rPr>
              <w:t>integer</w:t>
            </w:r>
          </w:p>
        </w:tc>
      </w:tr>
      <w:tr w:rsidR="00E62243" w:rsidTr="00E62243">
        <w:tc>
          <w:tcPr>
            <w:tcW w:w="3235" w:type="dxa"/>
          </w:tcPr>
          <w:p>
            <w:pPr/>
            <w:r>
              <w:rPr>
                <w:rFonts w:ascii="Verdana" w:hAnsi="Verdana" w:cs="Verdana" w:eastAsia="Verdana"/>
                <w:i/>
                <w:lang w:val="en-US"/>
                <w:sz w:val="20"/>
                <w:szCs w:val="20"/>
                <w:u w:val=""/>
              </w:rPr>
              <w:t>Quilters must produce at least 20 units.</w:t>
            </w:r>
          </w:p>
        </w:tc>
        <w:tc>
          <w:tcPr>
            <w:tcW w:w="1512" w:type="dxa"/>
          </w:tcPr>
          <w:p>
            <w:pPr/>
            <w:r>
              <w:rPr>
                <w:b/>
                <w:rFonts w:ascii="Verdana" w:hAnsi="Verdana" w:cs="Verdana" w:eastAsia="Verdana"/>
                <w:lang w:val="en-US"/>
                <w:sz w:val="20"/>
                <w:szCs w:val="20"/>
                <w:u w:val=""/>
              </w:rPr>
              <w:t>B11:D11</w:t>
            </w:r>
          </w:p>
        </w:tc>
        <w:tc>
          <w:tcPr>
            <w:tcW w:w="2448" w:type="dxa"/>
          </w:tcPr>
          <w:p>
            <w:pPr/>
            <w:r>
              <w:rPr>
                <w:b/>
                <w:rFonts w:ascii="Verdana" w:hAnsi="Verdana" w:cs="Verdana" w:eastAsia="Verdana"/>
                <w:lang w:val="en-US"/>
                <w:sz w:val="20"/>
                <w:szCs w:val="20"/>
                <w:u w:val=""/>
              </w:rPr>
              <w:t>&gt;=</w:t>
            </w:r>
          </w:p>
        </w:tc>
        <w:tc>
          <w:tcPr>
            <w:tcW w:w="1782" w:type="dxa"/>
          </w:tcPr>
          <w:p>
            <w:pPr/>
            <w:r>
              <w:rPr>
                <w:b/>
                <w:rFonts w:ascii="Verdana" w:hAnsi="Verdana" w:cs="Verdana" w:eastAsia="Verdana"/>
                <w:lang w:val="en-US"/>
                <w:sz w:val="20"/>
                <w:szCs w:val="20"/>
                <w:u w:val=""/>
              </w:rPr>
              <w:t>B16</w:t>
            </w:r>
          </w:p>
        </w:tc>
      </w:tr>
      <w:tr w:rsidR="00E62243" w:rsidTr="00E62243">
        <w:tc>
          <w:tcPr>
            <w:tcW w:w="3235" w:type="dxa"/>
          </w:tcPr>
          <w:p>
            <w:pPr/>
            <w:r>
              <w:rPr>
                <w:rFonts w:ascii="Verdana" w:hAnsi="Verdana" w:cs="Verdana" w:eastAsia="Verdana"/>
                <w:i/>
                <w:lang w:val="en-US"/>
                <w:sz w:val="20"/>
                <w:szCs w:val="20"/>
                <w:u w:val=""/>
              </w:rPr>
              <w:t>HireOut can produce a maximum of 50 units.</w:t>
            </w:r>
          </w:p>
        </w:tc>
        <w:tc>
          <w:tcPr>
            <w:tcW w:w="1512" w:type="dxa"/>
          </w:tcPr>
          <w:p>
            <w:pPr/>
            <w:r>
              <w:rPr>
                <w:b/>
                <w:rFonts w:ascii="Verdana" w:hAnsi="Verdana" w:cs="Verdana" w:eastAsia="Verdana"/>
                <w:lang w:val="en-US"/>
                <w:sz w:val="20"/>
                <w:szCs w:val="20"/>
                <w:u w:val=""/>
              </w:rPr>
              <w:t>HireOut_Units</w:t>
            </w:r>
          </w:p>
        </w:tc>
        <w:tc>
          <w:tcPr>
            <w:tcW w:w="2448" w:type="dxa"/>
          </w:tcPr>
          <w:p>
            <w:pPr/>
            <w:r>
              <w:rPr>
                <w:b/>
                <w:rFonts w:ascii="Verdana" w:hAnsi="Verdana" w:cs="Verdana" w:eastAsia="Verdana"/>
                <w:lang w:val="en-US"/>
                <w:sz w:val="20"/>
                <w:szCs w:val="20"/>
                <w:u w:val=""/>
              </w:rPr>
              <w:t>&lt;=</w:t>
            </w:r>
          </w:p>
        </w:tc>
        <w:tc>
          <w:tcPr>
            <w:tcW w:w="1782" w:type="dxa"/>
          </w:tcPr>
          <w:p>
            <w:pPr/>
            <w:r>
              <w:rPr>
                <w:b/>
                <w:rFonts w:ascii="Verdana" w:hAnsi="Verdana" w:cs="Verdana" w:eastAsia="Verdana"/>
                <w:lang w:val="en-US"/>
                <w:sz w:val="20"/>
                <w:szCs w:val="20"/>
                <w:u w:val=""/>
              </w:rPr>
              <w:t>B17</w:t>
            </w:r>
          </w:p>
        </w:tc>
      </w:tr>
      <w:tr w:rsidR="00E62243" w:rsidTr="00E62243">
        <w:tc>
          <w:tcPr>
            <w:tcW w:w="3235" w:type="dxa"/>
          </w:tcPr>
          <w:p>
            <w:pPr/>
            <w:r>
              <w:rPr>
                <w:rFonts w:ascii="Verdana" w:hAnsi="Verdana" w:cs="Verdana" w:eastAsia="Verdana"/>
                <w:i/>
                <w:lang w:val="en-US"/>
                <w:sz w:val="20"/>
                <w:szCs w:val="20"/>
                <w:u w:val=""/>
              </w:rPr>
              <w:t>Penn can produce a maximum of 55 units.</w:t>
            </w:r>
          </w:p>
        </w:tc>
        <w:tc>
          <w:tcPr>
            <w:tcW w:w="1512" w:type="dxa"/>
          </w:tcPr>
          <w:p>
            <w:pPr/>
            <w:r>
              <w:rPr>
                <w:b/>
                <w:rFonts w:ascii="Verdana" w:hAnsi="Verdana" w:cs="Verdana" w:eastAsia="Verdana"/>
                <w:lang w:val="en-US"/>
                <w:sz w:val="20"/>
                <w:szCs w:val="20"/>
                <w:u w:val=""/>
              </w:rPr>
              <w:t>Penn_Units</w:t>
            </w:r>
          </w:p>
        </w:tc>
        <w:tc>
          <w:tcPr>
            <w:tcW w:w="2448" w:type="dxa"/>
          </w:tcPr>
          <w:p>
            <w:pPr/>
            <w:r>
              <w:rPr>
                <w:b/>
                <w:rFonts w:ascii="Verdana" w:hAnsi="Verdana" w:cs="Verdana" w:eastAsia="Verdana"/>
                <w:lang w:val="en-US"/>
                <w:sz w:val="20"/>
                <w:szCs w:val="20"/>
                <w:u w:val=""/>
              </w:rPr>
              <w:t>&lt;=</w:t>
            </w:r>
          </w:p>
        </w:tc>
        <w:tc>
          <w:tcPr>
            <w:tcW w:w="1782" w:type="dxa"/>
          </w:tcPr>
          <w:p>
            <w:pPr/>
            <w:r>
              <w:rPr>
                <w:b/>
                <w:rFonts w:ascii="Verdana" w:hAnsi="Verdana" w:cs="Verdana" w:eastAsia="Verdana"/>
                <w:lang w:val="en-US"/>
                <w:sz w:val="20"/>
                <w:szCs w:val="20"/>
                <w:u w:val=""/>
              </w:rPr>
              <w:t>B18</w:t>
            </w:r>
          </w:p>
        </w:tc>
      </w:tr>
      <w:tr w:rsidR="00E62243" w:rsidTr="00E62243">
        <w:tc>
          <w:tcPr>
            <w:tcW w:w="3235" w:type="dxa"/>
          </w:tcPr>
          <w:p>
            <w:pPr/>
            <w:r>
              <w:rPr>
                <w:rFonts w:ascii="Verdana" w:hAnsi="Verdana" w:cs="Verdana" w:eastAsia="Verdana"/>
                <w:i/>
                <w:lang w:val="en-US"/>
                <w:sz w:val="20"/>
                <w:szCs w:val="20"/>
                <w:u w:val=""/>
              </w:rPr>
              <w:t>Varia can produce a maximum of 60 units.</w:t>
            </w:r>
          </w:p>
        </w:tc>
        <w:tc>
          <w:tcPr>
            <w:tcW w:w="1512" w:type="dxa"/>
          </w:tcPr>
          <w:p>
            <w:pPr/>
            <w:r>
              <w:rPr>
                <w:b/>
                <w:rFonts w:ascii="Verdana" w:hAnsi="Verdana" w:cs="Verdana" w:eastAsia="Verdana"/>
                <w:lang w:val="en-US"/>
                <w:sz w:val="20"/>
                <w:szCs w:val="20"/>
                <w:u w:val=""/>
              </w:rPr>
              <w:t>Varia_Units</w:t>
            </w:r>
          </w:p>
        </w:tc>
        <w:tc>
          <w:tcPr>
            <w:tcW w:w="2448" w:type="dxa"/>
          </w:tcPr>
          <w:p>
            <w:pPr/>
            <w:r>
              <w:rPr>
                <w:b/>
                <w:rFonts w:ascii="Verdana" w:hAnsi="Verdana" w:cs="Verdana" w:eastAsia="Verdana"/>
                <w:lang w:val="en-US"/>
                <w:sz w:val="20"/>
                <w:szCs w:val="20"/>
                <w:u w:val=""/>
              </w:rPr>
              <w:t>&lt;=</w:t>
            </w:r>
          </w:p>
        </w:tc>
        <w:tc>
          <w:tcPr>
            <w:tcW w:w="1782" w:type="dxa"/>
          </w:tcPr>
          <w:p>
            <w:pPr/>
            <w:r>
              <w:rPr>
                <w:b/>
                <w:rFonts w:ascii="Verdana" w:hAnsi="Verdana" w:cs="Verdana" w:eastAsia="Verdana"/>
                <w:lang w:val="en-US"/>
                <w:sz w:val="20"/>
                <w:szCs w:val="20"/>
                <w:u w:val=""/>
              </w:rPr>
              <w:t>B19</w:t>
            </w:r>
          </w:p>
        </w:tc>
      </w:tr>
      <w:tr w:rsidR="00E62243" w:rsidTr="00E62243">
        <w:tc>
          <w:tcPr>
            <w:tcW w:w="3235" w:type="dxa"/>
          </w:tcPr>
          <w:p>
            <w:pPr/>
            <w:r>
              <w:rPr>
                <w:rFonts w:ascii="Verdana" w:hAnsi="Verdana" w:cs="Verdana" w:eastAsia="Verdana"/>
                <w:i/>
                <w:lang w:val="en-US"/>
                <w:sz w:val="20"/>
                <w:szCs w:val="20"/>
                <w:u w:val=""/>
              </w:rPr>
              <w:t>Avant Quilts requires 100 Tahoe quilts.</w:t>
            </w:r>
          </w:p>
        </w:tc>
        <w:tc>
          <w:tcPr>
            <w:tcW w:w="1512" w:type="dxa"/>
          </w:tcPr>
          <w:p>
            <w:pPr/>
            <w:r>
              <w:rPr>
                <w:b/>
                <w:rFonts w:ascii="Verdana" w:hAnsi="Verdana" w:cs="Verdana" w:eastAsia="Verdana"/>
                <w:lang w:val="en-US"/>
                <w:sz w:val="20"/>
                <w:szCs w:val="20"/>
                <w:u w:val=""/>
              </w:rPr>
              <w:t>Total_Units</w:t>
            </w:r>
          </w:p>
        </w:tc>
        <w:tc>
          <w:tcPr>
            <w:tcW w:w="2448" w:type="dxa"/>
          </w:tcPr>
          <w:p>
            <w:pPr/>
            <w:r>
              <w:rPr>
                <w:b/>
                <w:rFonts w:ascii="Verdana" w:hAnsi="Verdana" w:cs="Verdana" w:eastAsia="Verdana"/>
                <w:lang w:val="en-US"/>
                <w:sz w:val="20"/>
                <w:szCs w:val="20"/>
                <w:u w:val=""/>
              </w:rPr>
              <w:t>=</w:t>
            </w:r>
          </w:p>
        </w:tc>
        <w:tc>
          <w:tcPr>
            <w:tcW w:w="1782" w:type="dxa"/>
          </w:tcPr>
          <w:p>
            <w:pPr/>
            <w:r>
              <w:rPr>
                <w:b/>
                <w:rFonts w:ascii="Verdana" w:hAnsi="Verdana" w:cs="Verdana" w:eastAsia="Verdana"/>
                <w:lang w:val="en-US"/>
                <w:sz w:val="20"/>
                <w:szCs w:val="20"/>
                <w:u w:val=""/>
              </w:rPr>
              <w:t>B20</w:t>
            </w:r>
          </w:p>
        </w:tc>
      </w:tr>
      <w:bookmarkEnd w:id="0"/>
    </w:tbl>
    <w:p>
      <w:pPr/>
    </w:p>
    <w:p>
      <w:pPr>
        <w:pStyle w:val="SAMProjectSteps"/>
        <w:keepNext/>
      </w:pPr>
      <w:r>
        <w:rPr>
          <w:lang w:val="en-US"/>
          <w:u w:val=""/>
        </w:rPr>
        <w:t>Jessa asks you to create a Solver Answer Report to compare the original values with the Solver.</w:t>
      </w:r>
    </w:p>
    <w:p>
      <w:pPr>
        <w:pStyle w:val="SAMProjectSubSteps"/>
        <w:keepNext/>
      </w:pPr>
      <w:r>
        <w:rPr>
          <w:lang w:val="en-US"/>
          <w:u w:val=""/>
        </w:rPr>
        <w:t>Create the Solver Answer Report by returning to the Solver Parameters dialog box, running Solver again, and then saving the results as an Answer Report.</w:t>
      </w:r>
    </w:p>
    <w:p>
      <w:pPr>
        <w:pStyle w:val="SAMProjectSubSteps"/>
      </w:pPr>
      <w:r>
        <w:rPr>
          <w:lang w:val="en-US"/>
          <w:u w:val=""/>
        </w:rPr>
        <w:t xml:space="preserve">Use </w:t>
      </w:r>
      <w:r>
        <w:rPr>
          <w:b/>
          <w:lang w:val="en-US"/>
          <w:u w:val=""/>
        </w:rPr>
        <w:t>Tahoe Answer Report</w:t>
      </w:r>
      <w:r>
        <w:rPr>
          <w:lang w:val="en-US"/>
          <w:u w:val=""/>
        </w:rPr>
        <w:t xml:space="preserve"> as the name of the new worksheet.</w:t>
      </w:r>
    </w:p>
    <w:p>
      <w:pPr>
        <w:pStyle w:val="SAMProjectSteps"/>
        <w:keepNext/>
      </w:pPr>
      <w:r>
        <w:rPr>
          <w:lang w:val="en-US"/>
          <w:u w:val=""/>
        </w:rPr>
        <w:t xml:space="preserve">Jessa has an Access database containing data about quilt orders for the current quarter. She asks you to import the two tables in the database so that she can analyze the data. </w:t>
      </w:r>
      <w:r>
        <w:rPr>
          <w:lang w:val="en-US"/>
          <w:u w:val=""/>
        </w:rPr>
        <w:br/>
      </w:r>
      <w:r>
        <w:rPr>
          <w:lang w:val="en-US"/>
          <w:u w:val=""/>
        </w:rPr>
        <w:t>Import the database tables as follows:</w:t>
      </w:r>
    </w:p>
    <w:p>
      <w:pPr>
        <w:pStyle w:val="SAMProjectSubSteps"/>
        <w:keepNext/>
      </w:pPr>
      <w:r>
        <w:rPr>
          <w:lang w:val="en-US"/>
          <w:u w:val=""/>
        </w:rPr>
        <w:t xml:space="preserve">Get data from the Access database named </w:t>
      </w:r>
      <w:r>
        <w:rPr>
          <w:b/>
          <w:lang w:val="en-US"/>
          <w:u w:val=""/>
        </w:rPr>
        <w:t>Support_EX365_2021_12b_Orders.accdb</w:t>
      </w:r>
      <w:r>
        <w:rPr>
          <w:lang w:val="en-US"/>
          <w:u w:val=""/>
        </w:rPr>
        <w:t>.</w:t>
      </w:r>
    </w:p>
    <w:p>
      <w:pPr>
        <w:pStyle w:val="SAMProjectSubSteps"/>
        <w:keepNext/>
      </w:pPr>
      <w:r>
        <w:rPr>
          <w:lang w:val="en-US"/>
          <w:u w:val=""/>
        </w:rPr>
        <w:t xml:space="preserve">Select the </w:t>
      </w:r>
      <w:r>
        <w:rPr>
          <w:b/>
          <w:lang w:val="en-US"/>
          <w:u w:val=""/>
        </w:rPr>
        <w:t>Orders</w:t>
      </w:r>
      <w:r>
        <w:rPr>
          <w:lang w:val="en-US"/>
          <w:u w:val=""/>
        </w:rPr>
        <w:t xml:space="preserve"> and </w:t>
      </w:r>
      <w:r>
        <w:rPr>
          <w:b/>
          <w:lang w:val="en-US"/>
          <w:u w:val=""/>
        </w:rPr>
        <w:t>Products</w:t>
      </w:r>
      <w:r>
        <w:rPr>
          <w:lang w:val="en-US"/>
          <w:u w:val=""/>
        </w:rPr>
        <w:t xml:space="preserve"> tables to import.</w:t>
      </w:r>
    </w:p>
    <w:p>
      <w:pPr>
        <w:pStyle w:val="SAMProjectSubSteps"/>
      </w:pPr>
      <w:r>
        <w:rPr>
          <w:lang w:val="en-US"/>
          <w:u w:val=""/>
        </w:rPr>
        <w:t>Choose to only create a connection to the data and add the data to the Data Model.</w:t>
      </w:r>
    </w:p>
    <w:p>
      <w:pPr>
        <w:pStyle w:val="SAMProjectSteps"/>
        <w:keepNext/>
      </w:pPr>
      <w:r>
        <w:rPr>
          <w:lang w:val="en-US"/>
          <w:u w:val=""/>
        </w:rPr>
        <w:t>Jessa wants to examine the imported order and product data as a PivotTable so that she can compare the units sold to retail and web channels.</w:t>
      </w:r>
      <w:r>
        <w:rPr>
          <w:lang w:val="en-US"/>
          <w:u w:val=""/>
        </w:rPr>
        <w:br/>
      </w:r>
      <w:r>
        <w:rPr>
          <w:lang w:val="en-US"/>
          <w:u w:val=""/>
        </w:rPr>
        <w:t>Create the PivotTable as follows:</w:t>
      </w:r>
    </w:p>
    <w:p>
      <w:pPr>
        <w:pStyle w:val="SAMProjectSubSteps"/>
        <w:keepNext/>
      </w:pPr>
      <w:r>
        <w:rPr>
          <w:lang w:val="en-US"/>
          <w:u w:val=""/>
        </w:rPr>
        <w:t xml:space="preserve">Use Power Pivot to create a PivotTable on a new worksheet, using </w:t>
      </w:r>
      <w:r>
        <w:rPr>
          <w:b/>
          <w:lang w:val="en-US"/>
          <w:u w:val=""/>
        </w:rPr>
        <w:t>Sales Pivot</w:t>
      </w:r>
      <w:r>
        <w:rPr>
          <w:lang w:val="en-US"/>
          <w:u w:val=""/>
        </w:rPr>
        <w:t xml:space="preserve"> as the name of the worksheet. </w:t>
      </w:r>
    </w:p>
    <w:p>
      <w:pPr>
        <w:pStyle w:val="SAMProjectSubSteps"/>
        <w:keepNext/>
      </w:pPr>
      <w:r>
        <w:rPr>
          <w:lang w:val="en-US"/>
          <w:u w:val=""/>
        </w:rPr>
        <w:t>Add the ProductName field from the Products table to the Columns area.</w:t>
      </w:r>
    </w:p>
    <w:p>
      <w:pPr>
        <w:pStyle w:val="SAMProjectSubSteps"/>
        <w:keepNext/>
      </w:pPr>
      <w:r>
        <w:rPr>
          <w:lang w:val="en-US"/>
          <w:u w:val=""/>
        </w:rPr>
        <w:t>Add the Channel</w:t>
      </w:r>
      <w:r>
        <w:rPr>
          <w:b/>
          <w:lang w:val="en-US"/>
          <w:u w:val=""/>
        </w:rPr>
        <w:t xml:space="preserve"> </w:t>
      </w:r>
      <w:r>
        <w:rPr>
          <w:lang w:val="en-US"/>
          <w:u w:val=""/>
        </w:rPr>
        <w:t>field from the Orders table to the Rows area.</w:t>
      </w:r>
    </w:p>
    <w:p>
      <w:pPr>
        <w:pStyle w:val="SAMProjectSubSteps"/>
      </w:pPr>
      <w:r>
        <w:rPr>
          <w:lang w:val="en-US"/>
          <w:u w:val=""/>
        </w:rPr>
        <w:t xml:space="preserve">Add the Units field from the Orders table to the Values area. </w:t>
      </w:r>
    </w:p>
    <w:p>
      <w:pPr>
        <w:pStyle w:val="SAMProjectSteps"/>
        <w:keepNext/>
      </w:pPr>
      <w:r>
        <w:rPr>
          <w:lang w:val="en-US"/>
          <w:u w:val=""/>
        </w:rPr>
        <w:t>Create a relationship between the imported tables as follows so that Jessa can combine and properly compare their data:</w:t>
      </w:r>
    </w:p>
    <w:p>
      <w:pPr>
        <w:pStyle w:val="SAMProjectSubSteps"/>
        <w:keepNext/>
      </w:pPr>
      <w:r>
        <w:rPr>
          <w:lang w:val="en-US"/>
          <w:u w:val=""/>
        </w:rPr>
        <w:t xml:space="preserve">Use Power Pivot to manage the Data Model. </w:t>
      </w:r>
    </w:p>
    <w:p>
      <w:pPr>
        <w:pStyle w:val="SAMProjectSubSteps"/>
      </w:pPr>
      <w:r>
        <w:rPr>
          <w:lang w:val="en-US"/>
          <w:u w:val=""/>
        </w:rPr>
        <w:t xml:space="preserve">In the Power Pivot for Excel window, create a relationship between the Orders and Products tables, choosing </w:t>
      </w:r>
      <w:r>
        <w:rPr>
          <w:b/>
          <w:lang w:val="en-US"/>
          <w:u w:val=""/>
        </w:rPr>
        <w:t>ProductID</w:t>
      </w:r>
      <w:r>
        <w:rPr>
          <w:lang w:val="en-US"/>
          <w:u w:val=""/>
        </w:rPr>
        <w:t xml:space="preserve"> as the column that relates the tables.</w:t>
      </w:r>
    </w:p>
    <w:p w14:paraId="4BDEA2B8" w14:textId="607CD235" w:rsidR="007630B6" w:rsidRPr="00943281" w:rsidRDefault="00A24B66" w:rsidP="007630B6">
      <w:pPr>
        <w:pStyle w:val="BodyCopy"/>
        <w:keepNext/>
      </w:pPr>
      <w:r>
        <w:t xml:space="preserve">Your workbook should look like the Final Figures on the following pages. </w:t>
      </w:r>
      <w:r>
        <w:t xml:space="preserve">Save your changes, close the workbook, and then exit Excel. Follow the directions on the website to submit your completed project. </w:t>
      </w:r>
    </w:p>
    <w:p>
      <w:r>
        <w:br w:type="page"/>
      </w:r>
    </w:p>
    <w:p>
      <w:pPr>
        <w:pStyle w:val="Heading3"/>
        <w:keepNext/>
      </w:pPr>
      <w:r>
        <w:rPr>
          <w:lang w:val="en-US"/>
        </w:rPr>
        <w:t>Final Figure 1: Scenario Summary Worksheet</w:t>
      </w:r>
    </w:p>
    <w:p>
      <w:pPr>
        <w:keepNext/>
      </w:pPr>
    </w:p>
    <w:p>
      <w:pPr>
        <w:jc w:val="center"/>
      </w:pPr>
      <w:drawing>
        <wp:inline distT="0" distB="0" distL="0" distR="0" wp14:anchorId="584E58F9" wp14:editId="50B833C1">
          <wp:extent cx="5238750" cy="3362325"/>
          <wp:effectExtent l="38100" t="38100" r="333375" b="330835"/>
          <wp:docPr id="2" name="Picture 2" descr="This screenshot shows the completed Scenario Summary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7b036e93ebe4c17">
                    <a:extLst>
                      <a:ext uri="{28A0092B-C50C-407E-A947-70E740481C1C}">
                        <a14:useLocalDpi xmlns:a14="http://schemas.microsoft.com/office/drawing/2010/main" val="0"/>
                      </a:ext>
                    </a:extLst>
                  </a:blip>
                  <a:stretch>
                    <a:fillRect/>
                  </a:stretch>
                </pic:blipFill>
                <pic:spPr>
                  <a:xfrm>
                    <a:off x="0" y="0"/>
                    <a:ext cx="5238750" cy="33623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2: Scenario PivotTable Worksheet</w:t>
      </w:r>
    </w:p>
    <w:p>
      <w:pPr>
        <w:keepNext/>
      </w:pPr>
    </w:p>
    <w:p>
      <w:pPr>
        <w:jc w:val="center"/>
      </w:pPr>
      <w:drawing>
        <wp:inline distT="0" distB="0" distL="0" distR="0" wp14:anchorId="584E58F9" wp14:editId="50B833C1">
          <wp:extent cx="5238750" cy="2562225"/>
          <wp:effectExtent l="38100" t="38100" r="333375" b="330835"/>
          <wp:docPr id="2" name="Picture 2" descr="This screenshot shows a completed table with the columns: Aspen_Revenue, Santa_Fe_Revenue, Aspen_Profit_per_Unit, Napa_Profit_per_unit, and Santa_Fe_Profit_per_Unit. Its row labels are Current, Unit Sales Decrease, and Unit Sales Incre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3a9aaced98c4a02">
                    <a:extLst>
                      <a:ext uri="{28A0092B-C50C-407E-A947-70E740481C1C}">
                        <a14:useLocalDpi xmlns:a14="http://schemas.microsoft.com/office/drawing/2010/main" val="0"/>
                      </a:ext>
                    </a:extLst>
                  </a:blip>
                  <a:stretch>
                    <a:fillRect/>
                  </a:stretch>
                </pic:blipFill>
                <pic:spPr>
                  <a:xfrm>
                    <a:off x="0" y="0"/>
                    <a:ext cx="5238750" cy="25622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3: Expenses Worksheet</w:t>
      </w:r>
    </w:p>
    <w:p>
      <w:pPr>
        <w:keepNext/>
      </w:pPr>
    </w:p>
    <w:p>
      <w:pPr>
        <w:jc w:val="center"/>
      </w:pPr>
      <w:drawing>
        <wp:inline distT="0" distB="0" distL="0" distR="0" wp14:anchorId="584E58F9" wp14:editId="50B833C1">
          <wp:extent cx="5238750" cy="2171700"/>
          <wp:effectExtent l="38100" t="38100" r="333375" b="330835"/>
          <wp:docPr id="2" name="Picture 2" descr="This screenshot shows the completed Avant Quilts Expense Report. On the left is data dsiplaing the Gross profit for Revenue and Expenses. In the middle is the gross profit per unit, and to the right is the Total cost of goods s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af58248fa8747e4">
                    <a:extLst>
                      <a:ext uri="{28A0092B-C50C-407E-A947-70E740481C1C}">
                        <a14:useLocalDpi xmlns:a14="http://schemas.microsoft.com/office/drawing/2010/main" val="0"/>
                      </a:ext>
                    </a:extLst>
                  </a:blip>
                  <a:stretch>
                    <a:fillRect/>
                  </a:stretch>
                </pic:blipFill>
                <pic:spPr>
                  <a:xfrm>
                    <a:off x="0" y="0"/>
                    <a:ext cx="5238750" cy="2171700"/>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4: Profit Analysis Worksheet</w:t>
      </w:r>
    </w:p>
    <w:p>
      <w:pPr>
        <w:keepNext/>
      </w:pPr>
    </w:p>
    <w:p>
      <w:pPr>
        <w:jc w:val="center"/>
      </w:pPr>
      <w:drawing>
        <wp:inline distT="0" distB="0" distL="0" distR="0" wp14:anchorId="584E58F9" wp14:editId="50B833C1">
          <wp:extent cx="5238750" cy="2505075"/>
          <wp:effectExtent l="38100" t="38100" r="333375" b="330835"/>
          <wp:docPr id="2" name="Picture 2" descr="This screenshot shows the completed Avant Quilts Profit Analysis.  To the top left is the gross profits. To the right of that is the Aspen Sales. To the bottom left is the Aspen Projections and to the right of that is the Aspen Sales and Expense Incre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64b584518aa4b50">
                    <a:extLst>
                      <a:ext uri="{28A0092B-C50C-407E-A947-70E740481C1C}">
                        <a14:useLocalDpi xmlns:a14="http://schemas.microsoft.com/office/drawing/2010/main" val="0"/>
                      </a:ext>
                    </a:extLst>
                  </a:blip>
                  <a:stretch>
                    <a:fillRect/>
                  </a:stretch>
                </pic:blipFill>
                <pic:spPr>
                  <a:xfrm>
                    <a:off x="0" y="0"/>
                    <a:ext cx="5238750" cy="250507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5: Sales Pivot Worksheet</w:t>
      </w:r>
    </w:p>
    <w:p>
      <w:pPr>
        <w:keepNext/>
      </w:pPr>
    </w:p>
    <w:p>
      <w:pPr>
        <w:jc w:val="center"/>
      </w:pPr>
      <w:drawing>
        <wp:inline distT="0" distB="0" distL="0" distR="0" wp14:anchorId="584E58F9" wp14:editId="50B833C1">
          <wp:extent cx="5238750" cy="3600450"/>
          <wp:effectExtent l="38100" t="38100" r="333375" b="330835"/>
          <wp:docPr id="2" name="Picture 2" descr="This screenshot shows a completed pivot table of the s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9b268c7ae4a4105">
                    <a:extLst>
                      <a:ext uri="{28A0092B-C50C-407E-A947-70E740481C1C}">
                        <a14:useLocalDpi xmlns:a14="http://schemas.microsoft.com/office/drawing/2010/main" val="0"/>
                      </a:ext>
                    </a:extLst>
                  </a:blip>
                  <a:stretch>
                    <a:fillRect/>
                  </a:stretch>
                </pic:blipFill>
                <pic:spPr>
                  <a:xfrm>
                    <a:off x="0" y="0"/>
                    <a:ext cx="5238750" cy="3600450"/>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6: Tahoe Answer Report Worksheet</w:t>
      </w:r>
    </w:p>
    <w:p>
      <w:pPr>
        <w:keepNext/>
      </w:pPr>
    </w:p>
    <w:p>
      <w:pPr>
        <w:jc w:val="center"/>
      </w:pPr>
      <w:drawing>
        <wp:inline distT="0" distB="0" distL="0" distR="0" wp14:anchorId="584E58F9" wp14:editId="50B833C1">
          <wp:extent cx="5238750" cy="3962400"/>
          <wp:effectExtent l="38100" t="38100" r="333375" b="330835"/>
          <wp:docPr id="2" name="Picture 2" descr="This screenshot shows the Tahoe Answer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707ed9d480d4aca">
                    <a:extLst>
                      <a:ext uri="{28A0092B-C50C-407E-A947-70E740481C1C}">
                        <a14:useLocalDpi xmlns:a14="http://schemas.microsoft.com/office/drawing/2010/main" val="0"/>
                      </a:ext>
                    </a:extLst>
                  </a:blip>
                  <a:stretch>
                    <a:fillRect/>
                  </a:stretch>
                </pic:blipFill>
                <pic:spPr>
                  <a:xfrm>
                    <a:off x="0" y="0"/>
                    <a:ext cx="5238750" cy="3962400"/>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7: Tahoe Worksheet</w:t>
      </w:r>
    </w:p>
    <w:p>
      <w:pPr>
        <w:keepNext/>
      </w:pPr>
    </w:p>
    <w:p>
      <w:pPr>
        <w:jc w:val="center"/>
      </w:pPr>
      <w:drawing>
        <wp:inline distT="0" distB="0" distL="0" distR="0" wp14:anchorId="584E58F9" wp14:editId="50B833C1">
          <wp:extent cx="5238750" cy="2505075"/>
          <wp:effectExtent l="38100" t="38100" r="333375" b="330835"/>
          <wp:docPr id="2" name="Picture 2" descr="This screenshot shows the completed Avant Quitls Tahoe Projections. To the top left is the Tahoe Quilters total cost. To the right of that is the Tahoe Projections gross profits. To the bottom left is the contstraints, and th to the right of that is the completed solver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97a21db79864d42">
                    <a:extLst>
                      <a:ext uri="{28A0092B-C50C-407E-A947-70E740481C1C}">
                        <a14:useLocalDpi xmlns:a14="http://schemas.microsoft.com/office/drawing/2010/main" val="0"/>
                      </a:ext>
                    </a:extLst>
                  </a:blip>
                  <a:stretch>
                    <a:fillRect/>
                  </a:stretch>
                </pic:blipFill>
                <pic:spPr>
                  <a:xfrm>
                    <a:off x="0" y="0"/>
                    <a:ext cx="5238750" cy="2505075"/>
                  </a:xfrm>
                  <a:prstGeom prst="rect">
                    <a:avLst/>
                  </a:prstGeom>
                  <a:effectLst>
                    <a:outerShdw blurRad="203200" dist="215900" dir="2700000" algn="tl" rotWithShape="0">
                      <a:prstClr val="black">
                        <a:alpha val="19000"/>
                      </a:prstClr>
                    </a:outerShdw>
                  </a:effectLst>
                </pic:spPr>
              </pic:pic>
            </a:graphicData>
          </a:graphic>
        </wp:inline>
      </w:drawing>
    </w:p>
    <w:p>
      <w:pP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Illustrated Excel 365/2021 | Module 12: SAM Project 1b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4ff15c0f-78f7-4fb0-80e8-bd0fc0e5063d.jpeg" Id="R17b036e93ebe4c17" /><Relationship Type="http://schemas.openxmlformats.org/officeDocument/2006/relationships/image" Target="/word/media/f85b8f74-0911-4509-b246-7e1ba5642805.jpeg" Id="R63a9aaced98c4a02" /><Relationship Type="http://schemas.openxmlformats.org/officeDocument/2006/relationships/image" Target="/word/media/89029aa0-23b1-4812-9206-8682eb4d8481.jpeg" Id="R1af58248fa8747e4" /><Relationship Type="http://schemas.openxmlformats.org/officeDocument/2006/relationships/image" Target="/word/media/bf3c0bf5-9240-45b9-a4a4-bd797a0acedb.jpeg" Id="R064b584518aa4b50" /><Relationship Type="http://schemas.openxmlformats.org/officeDocument/2006/relationships/image" Target="/word/media/9f2a8d70-849c-4134-89c1-d7077f199867.jpeg" Id="Ra9b268c7ae4a4105" /><Relationship Type="http://schemas.openxmlformats.org/officeDocument/2006/relationships/image" Target="/word/media/1a4b6f5c-51fb-4e8f-adba-7608b78e3796.jpeg" Id="R4707ed9d480d4aca" /><Relationship Type="http://schemas.openxmlformats.org/officeDocument/2006/relationships/image" Target="/word/media/282c9dc0-86f7-4c8e-af97-7e8fbe8f5806.jpeg" Id="R397a21db79864d42"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