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901AF" w14:textId="77777777" w:rsidR="005B427F" w:rsidRPr="005B427F" w:rsidRDefault="005B427F" w:rsidP="00D12EE8">
      <w:pPr>
        <w:pStyle w:val="Heading2"/>
        <w:jc w:val="both"/>
        <w:rPr>
          <w:rFonts w:ascii="Baskerville" w:hAnsi="Baskerville"/>
          <w:b w:val="0"/>
          <w:color w:val="000000"/>
          <w:u w:val="single"/>
        </w:rPr>
      </w:pPr>
      <w:r w:rsidRPr="005B427F">
        <w:rPr>
          <w:rFonts w:ascii="Baskerville" w:hAnsi="Baskerville"/>
          <w:b w:val="0"/>
          <w:bCs w:val="0"/>
          <w:u w:val="single"/>
        </w:rPr>
        <w:t>Abraham Lincoln on Free Labor vs. Slavery, from his Speech before Wisconsin State Agricultural Society</w:t>
      </w:r>
    </w:p>
    <w:p w14:paraId="14126C4C" w14:textId="77777777" w:rsidR="005B427F" w:rsidRPr="005B427F" w:rsidRDefault="005B427F" w:rsidP="00D12EE8">
      <w:pPr>
        <w:jc w:val="both"/>
        <w:rPr>
          <w:rFonts w:ascii="Baskerville" w:eastAsia="Times New Roman" w:hAnsi="Baskerville" w:cs="Times New Roman"/>
        </w:rPr>
      </w:pPr>
      <w:r w:rsidRPr="005B427F">
        <w:rPr>
          <w:rFonts w:ascii="Baskerville" w:eastAsia="Times New Roman" w:hAnsi="Baskerville" w:cs="Arial"/>
          <w:bCs/>
          <w:color w:val="000000"/>
          <w:sz w:val="20"/>
          <w:szCs w:val="20"/>
        </w:rPr>
        <w:t>Milwaukee, Wisconsin</w:t>
      </w:r>
      <w:r w:rsidRPr="005B427F">
        <w:rPr>
          <w:rFonts w:ascii="Baskerville" w:eastAsia="Times New Roman" w:hAnsi="Baskerville" w:cs="Arial"/>
          <w:bCs/>
          <w:color w:val="000000"/>
          <w:sz w:val="20"/>
          <w:szCs w:val="20"/>
        </w:rPr>
        <w:br/>
        <w:t>September 30, 1859</w:t>
      </w:r>
    </w:p>
    <w:p w14:paraId="21D14B4B" w14:textId="77777777" w:rsidR="005B427F" w:rsidRPr="005B427F" w:rsidRDefault="005B427F" w:rsidP="00D12EE8">
      <w:pPr>
        <w:jc w:val="both"/>
        <w:rPr>
          <w:rFonts w:ascii="Baskerville" w:hAnsi="Baskerville"/>
          <w:bCs/>
        </w:rPr>
      </w:pPr>
    </w:p>
    <w:p w14:paraId="7542521C" w14:textId="77777777" w:rsidR="005B427F" w:rsidRPr="005B427F" w:rsidRDefault="005B427F" w:rsidP="00D12EE8">
      <w:pPr>
        <w:jc w:val="both"/>
        <w:rPr>
          <w:rFonts w:ascii="Baskerville" w:hAnsi="Baskerville"/>
          <w:bCs/>
        </w:rPr>
      </w:pPr>
    </w:p>
    <w:p w14:paraId="0C550286" w14:textId="77777777" w:rsidR="005B427F" w:rsidRDefault="005B427F" w:rsidP="00D12EE8">
      <w:pPr>
        <w:jc w:val="both"/>
        <w:rPr>
          <w:rFonts w:ascii="Baskerville" w:hAnsi="Baskerville"/>
          <w:bCs/>
        </w:rPr>
      </w:pPr>
      <w:r w:rsidRPr="005B427F">
        <w:rPr>
          <w:rFonts w:ascii="Baskerville" w:hAnsi="Baskerville"/>
          <w:bCs/>
        </w:rPr>
        <w:t>The world is agreed that </w:t>
      </w:r>
      <w:r w:rsidRPr="005B427F">
        <w:rPr>
          <w:rFonts w:ascii="Baskerville" w:hAnsi="Baskerville"/>
          <w:bCs/>
          <w:i/>
          <w:iCs/>
        </w:rPr>
        <w:t>labor</w:t>
      </w:r>
      <w:r w:rsidRPr="005B427F">
        <w:rPr>
          <w:rFonts w:ascii="Baskerville" w:hAnsi="Baskerville"/>
          <w:bCs/>
        </w:rPr>
        <w:t> is the source from which human wants are mainly supplied. There is no dispute upon this point. From this point, however, men immediately diverge. Much disputation is maintained as to the best way of applying and controlling the labor element. By some it is assumed that labor is available only in connection with capital -- that nobody labors, unless somebody else, owning capital, somehow, by the use of that capital, induces him to do it. Having assumed this, they proceed to consider whether it is best that capital shall </w:t>
      </w:r>
      <w:r w:rsidRPr="005B427F">
        <w:rPr>
          <w:rFonts w:ascii="Baskerville" w:hAnsi="Baskerville"/>
          <w:bCs/>
          <w:i/>
          <w:iCs/>
        </w:rPr>
        <w:t>hire</w:t>
      </w:r>
      <w:r w:rsidRPr="005B427F">
        <w:rPr>
          <w:rFonts w:ascii="Baskerville" w:hAnsi="Baskerville"/>
          <w:bCs/>
        </w:rPr>
        <w:t> laborers, and thus induce them to work by their own consent; or </w:t>
      </w:r>
      <w:r w:rsidRPr="005B427F">
        <w:rPr>
          <w:rFonts w:ascii="Baskerville" w:hAnsi="Baskerville"/>
          <w:bCs/>
          <w:i/>
          <w:iCs/>
        </w:rPr>
        <w:t>buy</w:t>
      </w:r>
      <w:r w:rsidRPr="005B427F">
        <w:rPr>
          <w:rFonts w:ascii="Baskerville" w:hAnsi="Baskerville"/>
          <w:bCs/>
        </w:rPr>
        <w:t xml:space="preserve"> them, and drive them to it without their consent. Having proceeded so </w:t>
      </w:r>
      <w:proofErr w:type="gramStart"/>
      <w:r w:rsidRPr="005B427F">
        <w:rPr>
          <w:rFonts w:ascii="Baskerville" w:hAnsi="Baskerville"/>
          <w:bCs/>
        </w:rPr>
        <w:t>far</w:t>
      </w:r>
      <w:proofErr w:type="gramEnd"/>
      <w:r w:rsidRPr="005B427F">
        <w:rPr>
          <w:rFonts w:ascii="Baskerville" w:hAnsi="Baskerville"/>
          <w:bCs/>
        </w:rPr>
        <w:t xml:space="preserve"> they naturally conclude that all laborers are necessarily either </w:t>
      </w:r>
      <w:r w:rsidRPr="005B427F">
        <w:rPr>
          <w:rFonts w:ascii="Baskerville" w:hAnsi="Baskerville"/>
          <w:bCs/>
          <w:i/>
          <w:iCs/>
        </w:rPr>
        <w:t>hired</w:t>
      </w:r>
      <w:r w:rsidRPr="005B427F">
        <w:rPr>
          <w:rFonts w:ascii="Baskerville" w:hAnsi="Baskerville"/>
          <w:bCs/>
        </w:rPr>
        <w:t> laborers, or </w:t>
      </w:r>
      <w:r w:rsidRPr="005B427F">
        <w:rPr>
          <w:rFonts w:ascii="Baskerville" w:hAnsi="Baskerville"/>
          <w:bCs/>
          <w:i/>
          <w:iCs/>
        </w:rPr>
        <w:t>slaves</w:t>
      </w:r>
      <w:r w:rsidRPr="005B427F">
        <w:rPr>
          <w:rFonts w:ascii="Baskerville" w:hAnsi="Baskerville"/>
          <w:bCs/>
        </w:rPr>
        <w:t>. They further assume that whoever is once a </w:t>
      </w:r>
      <w:r w:rsidRPr="005B427F">
        <w:rPr>
          <w:rFonts w:ascii="Baskerville" w:hAnsi="Baskerville"/>
          <w:bCs/>
          <w:i/>
          <w:iCs/>
        </w:rPr>
        <w:t>hired</w:t>
      </w:r>
      <w:r w:rsidRPr="005B427F">
        <w:rPr>
          <w:rFonts w:ascii="Baskerville" w:hAnsi="Baskerville"/>
          <w:bCs/>
        </w:rPr>
        <w:t> laborer, is fatally fixed in that condition for life; and thence again that his condition is as bad as, or worse than that of a slave. This is the </w:t>
      </w:r>
      <w:r w:rsidRPr="005B427F">
        <w:rPr>
          <w:rFonts w:ascii="Baskerville" w:hAnsi="Baskerville"/>
          <w:bCs/>
          <w:i/>
          <w:iCs/>
        </w:rPr>
        <w:t>"mud-sill"</w:t>
      </w:r>
      <w:r w:rsidRPr="005B427F">
        <w:rPr>
          <w:rFonts w:ascii="Baskerville" w:hAnsi="Baskerville"/>
          <w:bCs/>
        </w:rPr>
        <w:t> theory.</w:t>
      </w:r>
      <w:r>
        <w:rPr>
          <w:rStyle w:val="FootnoteReference"/>
          <w:rFonts w:ascii="Baskerville" w:hAnsi="Baskerville"/>
          <w:bCs/>
        </w:rPr>
        <w:footnoteReference w:id="1"/>
      </w:r>
    </w:p>
    <w:p w14:paraId="344E7605" w14:textId="77777777" w:rsidR="005B427F" w:rsidRPr="005B427F" w:rsidRDefault="005B427F" w:rsidP="00D12EE8">
      <w:pPr>
        <w:jc w:val="both"/>
        <w:rPr>
          <w:rFonts w:ascii="Baskerville" w:hAnsi="Baskerville"/>
        </w:rPr>
      </w:pPr>
    </w:p>
    <w:p w14:paraId="41125F27" w14:textId="77777777" w:rsidR="005B427F" w:rsidRDefault="005B427F" w:rsidP="00D12EE8">
      <w:pPr>
        <w:jc w:val="both"/>
        <w:rPr>
          <w:rFonts w:ascii="Baskerville" w:hAnsi="Baskerville"/>
          <w:bCs/>
        </w:rPr>
      </w:pPr>
      <w:r w:rsidRPr="005B427F">
        <w:rPr>
          <w:rFonts w:ascii="Baskerville" w:hAnsi="Baskerville"/>
          <w:bCs/>
        </w:rPr>
        <w:t>But another class of reasoners hold the opinion that there is no </w:t>
      </w:r>
      <w:r w:rsidRPr="005B427F">
        <w:rPr>
          <w:rFonts w:ascii="Baskerville" w:hAnsi="Baskerville"/>
          <w:bCs/>
          <w:i/>
          <w:iCs/>
        </w:rPr>
        <w:t>such</w:t>
      </w:r>
      <w:r w:rsidRPr="005B427F">
        <w:rPr>
          <w:rFonts w:ascii="Baskerville" w:hAnsi="Baskerville"/>
          <w:bCs/>
        </w:rPr>
        <w:t> relation between capital and labor, as assumed; and that there is no such thing as a freeman being fatally fixed for life, in the condition of a hired laborer, that both these assumptions are false, and all inferences from them groundless. They hold that labor is prior to, and independent of, capital; that, in fact, capital is the fruit of labor, and could never have existed if labor had not </w:t>
      </w:r>
      <w:r w:rsidRPr="005B427F">
        <w:rPr>
          <w:rFonts w:ascii="Baskerville" w:hAnsi="Baskerville"/>
          <w:bCs/>
          <w:i/>
          <w:iCs/>
        </w:rPr>
        <w:t>first</w:t>
      </w:r>
      <w:r w:rsidRPr="005B427F">
        <w:rPr>
          <w:rFonts w:ascii="Baskerville" w:hAnsi="Baskerville"/>
          <w:bCs/>
        </w:rPr>
        <w:t xml:space="preserve"> existed -- that labor can exist without capital, but that capital could never have existed without labor. </w:t>
      </w:r>
      <w:proofErr w:type="gramStart"/>
      <w:r w:rsidRPr="005B427F">
        <w:rPr>
          <w:rFonts w:ascii="Baskerville" w:hAnsi="Baskerville"/>
          <w:bCs/>
        </w:rPr>
        <w:t>Hence</w:t>
      </w:r>
      <w:proofErr w:type="gramEnd"/>
      <w:r w:rsidRPr="005B427F">
        <w:rPr>
          <w:rFonts w:ascii="Baskerville" w:hAnsi="Baskerville"/>
          <w:bCs/>
        </w:rPr>
        <w:t xml:space="preserve"> they hold that labor is the superior -- greatly the superior -- of capital.</w:t>
      </w:r>
    </w:p>
    <w:p w14:paraId="78D943FD" w14:textId="77777777" w:rsidR="005B427F" w:rsidRPr="005B427F" w:rsidRDefault="005B427F" w:rsidP="00D12EE8">
      <w:pPr>
        <w:jc w:val="both"/>
        <w:rPr>
          <w:rFonts w:ascii="Baskerville" w:hAnsi="Baskerville"/>
        </w:rPr>
      </w:pPr>
    </w:p>
    <w:p w14:paraId="42124589" w14:textId="77777777" w:rsidR="005B427F" w:rsidRPr="005B427F" w:rsidRDefault="005B427F" w:rsidP="00D12EE8">
      <w:pPr>
        <w:jc w:val="both"/>
        <w:rPr>
          <w:rFonts w:ascii="Baskerville" w:hAnsi="Baskerville"/>
        </w:rPr>
      </w:pPr>
      <w:r w:rsidRPr="005B427F">
        <w:rPr>
          <w:rFonts w:ascii="Baskerville" w:hAnsi="Baskerville"/>
          <w:bCs/>
        </w:rPr>
        <w:t>They do not deny that there is, and probably always will be, </w:t>
      </w:r>
      <w:r w:rsidRPr="005B427F">
        <w:rPr>
          <w:rFonts w:ascii="Baskerville" w:hAnsi="Baskerville"/>
          <w:bCs/>
          <w:i/>
          <w:iCs/>
        </w:rPr>
        <w:t>a</w:t>
      </w:r>
      <w:r w:rsidRPr="005B427F">
        <w:rPr>
          <w:rFonts w:ascii="Baskerville" w:hAnsi="Baskerville"/>
          <w:bCs/>
        </w:rPr>
        <w:t> relation between labor and capital. The error, as they hold, is in assuming that the </w:t>
      </w:r>
      <w:r w:rsidRPr="005B427F">
        <w:rPr>
          <w:rFonts w:ascii="Baskerville" w:hAnsi="Baskerville"/>
          <w:bCs/>
          <w:i/>
          <w:iCs/>
        </w:rPr>
        <w:t>whole</w:t>
      </w:r>
      <w:r w:rsidRPr="005B427F">
        <w:rPr>
          <w:rFonts w:ascii="Baskerville" w:hAnsi="Baskerville"/>
          <w:bCs/>
        </w:rPr>
        <w:t> labor of the world exists within that relation. A few men own capital; and that few avoid labor themselves, and with their capital, hire, or buy, another few to labor for them. A large majority belong to neither class -- neither work for others, nor have others working for them. Even in all our slave States, except South Carolina, a majority of the whole people of all colors, are neither slaves nor masters. In these Free States, a large majority are neither </w:t>
      </w:r>
      <w:r w:rsidRPr="005B427F">
        <w:rPr>
          <w:rFonts w:ascii="Baskerville" w:hAnsi="Baskerville"/>
          <w:bCs/>
          <w:i/>
          <w:iCs/>
        </w:rPr>
        <w:t>hirers</w:t>
      </w:r>
      <w:r w:rsidRPr="005B427F">
        <w:rPr>
          <w:rFonts w:ascii="Baskerville" w:hAnsi="Baskerville"/>
          <w:bCs/>
        </w:rPr>
        <w:t> or </w:t>
      </w:r>
      <w:r w:rsidRPr="005B427F">
        <w:rPr>
          <w:rFonts w:ascii="Baskerville" w:hAnsi="Baskerville"/>
          <w:bCs/>
          <w:i/>
          <w:iCs/>
        </w:rPr>
        <w:t>hired</w:t>
      </w:r>
      <w:r w:rsidRPr="005B427F">
        <w:rPr>
          <w:rFonts w:ascii="Baskerville" w:hAnsi="Baskerville"/>
          <w:bCs/>
        </w:rPr>
        <w:t>. Men, with their families -- wives, sons and daughters -- work for themselves, on their farms, in their houses and in their shops, taking the whole product to themselves, and asking no favors of capital on the one hand, nor of hirelings or slaves on the other. It is not forgotten that a considerable number of persons mingle their own labor with capital; that is, labor with their own hands, and also buy slaves or hire freemen to labor for them; but this is only a </w:t>
      </w:r>
      <w:r w:rsidRPr="005B427F">
        <w:rPr>
          <w:rFonts w:ascii="Baskerville" w:hAnsi="Baskerville"/>
          <w:bCs/>
          <w:i/>
          <w:iCs/>
        </w:rPr>
        <w:t>mixed</w:t>
      </w:r>
      <w:r w:rsidRPr="005B427F">
        <w:rPr>
          <w:rFonts w:ascii="Baskerville" w:hAnsi="Baskerville"/>
          <w:bCs/>
        </w:rPr>
        <w:t>, and not a </w:t>
      </w:r>
      <w:r w:rsidRPr="005B427F">
        <w:rPr>
          <w:rFonts w:ascii="Baskerville" w:hAnsi="Baskerville"/>
          <w:bCs/>
          <w:i/>
          <w:iCs/>
        </w:rPr>
        <w:t>distinct</w:t>
      </w:r>
      <w:r w:rsidRPr="005B427F">
        <w:rPr>
          <w:rFonts w:ascii="Baskerville" w:hAnsi="Baskerville"/>
          <w:bCs/>
        </w:rPr>
        <w:t> class. No principle stated is disturbed by the existence of this mixed class. Again, as has already been said, the opponents of the </w:t>
      </w:r>
      <w:r w:rsidRPr="005B427F">
        <w:rPr>
          <w:rFonts w:ascii="Baskerville" w:hAnsi="Baskerville"/>
          <w:bCs/>
          <w:i/>
          <w:iCs/>
        </w:rPr>
        <w:t>"mud-sill"</w:t>
      </w:r>
      <w:r w:rsidRPr="005B427F">
        <w:rPr>
          <w:rFonts w:ascii="Baskerville" w:hAnsi="Baskerville"/>
          <w:bCs/>
        </w:rPr>
        <w:t xml:space="preserve"> theory insist that there is not, of necessity, any such thing as the free hired laborer being fixed to that condition for life. There is </w:t>
      </w:r>
      <w:r w:rsidRPr="005B427F">
        <w:rPr>
          <w:rFonts w:ascii="Baskerville" w:hAnsi="Baskerville"/>
          <w:bCs/>
        </w:rPr>
        <w:lastRenderedPageBreak/>
        <w:t>demonstration for saying this. Many independent men, in this assembly, doubtless a few years ago were hired laborers. And their case is almost if not quite the general rule.</w:t>
      </w:r>
    </w:p>
    <w:p w14:paraId="52025FBA" w14:textId="77777777" w:rsidR="005B427F" w:rsidRDefault="005B427F" w:rsidP="00D12EE8">
      <w:pPr>
        <w:jc w:val="both"/>
        <w:rPr>
          <w:rFonts w:ascii="Baskerville" w:hAnsi="Baskerville"/>
          <w:bCs/>
        </w:rPr>
      </w:pPr>
      <w:r w:rsidRPr="005B427F">
        <w:rPr>
          <w:rFonts w:ascii="Baskerville" w:hAnsi="Baskerville"/>
          <w:bCs/>
        </w:rPr>
        <w:t>The prudent, penniless beginner in the world, labors for wages awhile, saves a surplus with which to buy tools or land, for himself; then labors on his own account another while, and at length hires another new beginner to help him. This, say its advocates, is </w:t>
      </w:r>
      <w:r w:rsidRPr="005B427F">
        <w:rPr>
          <w:rFonts w:ascii="Baskerville" w:hAnsi="Baskerville"/>
          <w:bCs/>
          <w:i/>
          <w:iCs/>
        </w:rPr>
        <w:t>free</w:t>
      </w:r>
      <w:r w:rsidRPr="005B427F">
        <w:rPr>
          <w:rFonts w:ascii="Baskerville" w:hAnsi="Baskerville"/>
          <w:bCs/>
        </w:rPr>
        <w:t> labor -- the just and generous, and prosperous system, which opens the way for all -- gives hope to all, and energy, and progress, and improvement of condition to all. If any continue through life in the condition of the hired laborer, it is not the fault of the system, but because of either a dependent nature which prefers it, or improvidence, folly, or singular misfortune. I have said this much about the elements of labor generally, as introductory to the consideration of a new phase which that element is in process of assuming. The old general rule was that </w:t>
      </w:r>
      <w:r w:rsidRPr="005B427F">
        <w:rPr>
          <w:rFonts w:ascii="Baskerville" w:hAnsi="Baskerville"/>
          <w:bCs/>
          <w:i/>
          <w:iCs/>
        </w:rPr>
        <w:t>educated</w:t>
      </w:r>
      <w:r w:rsidRPr="005B427F">
        <w:rPr>
          <w:rFonts w:ascii="Baskerville" w:hAnsi="Baskerville"/>
          <w:bCs/>
        </w:rPr>
        <w:t> people did not perform manual labor. They managed to eat their bread, leaving the toil of producing it to the uneducated. This was not an insupportable evil to the working bees, so long as the class of drones remained very small. But </w:t>
      </w:r>
      <w:r w:rsidRPr="005B427F">
        <w:rPr>
          <w:rFonts w:ascii="Baskerville" w:hAnsi="Baskerville"/>
          <w:bCs/>
          <w:i/>
          <w:iCs/>
        </w:rPr>
        <w:t>now</w:t>
      </w:r>
      <w:r w:rsidRPr="005B427F">
        <w:rPr>
          <w:rFonts w:ascii="Baskerville" w:hAnsi="Baskerville"/>
          <w:bCs/>
        </w:rPr>
        <w:t>, especially in these free States, nearly all are educated -- quite too nearly all, to leave the labor of the uneducated, in any wise adequate to the support of the whole. It follows from this that henceforth educated people must labor. Otherwise, education itself would become a positive and intolerable evil. No country can sustain, in idleness, more than a small per centage of its numbers. The great majority must labor at something productive. From these premises the problem springs, "How can </w:t>
      </w:r>
      <w:r w:rsidRPr="005B427F">
        <w:rPr>
          <w:rFonts w:ascii="Baskerville" w:hAnsi="Baskerville"/>
          <w:bCs/>
          <w:i/>
          <w:iCs/>
        </w:rPr>
        <w:t>labor</w:t>
      </w:r>
      <w:r w:rsidRPr="005B427F">
        <w:rPr>
          <w:rFonts w:ascii="Baskerville" w:hAnsi="Baskerville"/>
          <w:bCs/>
        </w:rPr>
        <w:t> and </w:t>
      </w:r>
      <w:r w:rsidRPr="005B427F">
        <w:rPr>
          <w:rFonts w:ascii="Baskerville" w:hAnsi="Baskerville"/>
          <w:bCs/>
          <w:i/>
          <w:iCs/>
        </w:rPr>
        <w:t>education</w:t>
      </w:r>
      <w:r w:rsidRPr="005B427F">
        <w:rPr>
          <w:rFonts w:ascii="Baskerville" w:hAnsi="Baskerville"/>
          <w:bCs/>
        </w:rPr>
        <w:t> be the most satisfactory combined?"</w:t>
      </w:r>
    </w:p>
    <w:p w14:paraId="401F3CEF" w14:textId="77777777" w:rsidR="005B427F" w:rsidRPr="005B427F" w:rsidRDefault="005B427F" w:rsidP="00D12EE8">
      <w:pPr>
        <w:jc w:val="both"/>
        <w:rPr>
          <w:rFonts w:ascii="Baskerville" w:hAnsi="Baskerville"/>
        </w:rPr>
      </w:pPr>
    </w:p>
    <w:p w14:paraId="097178EA" w14:textId="77777777" w:rsidR="005B427F" w:rsidRDefault="005B427F" w:rsidP="00D12EE8">
      <w:pPr>
        <w:jc w:val="both"/>
        <w:rPr>
          <w:rFonts w:ascii="Baskerville" w:hAnsi="Baskerville"/>
          <w:bCs/>
        </w:rPr>
      </w:pPr>
      <w:r w:rsidRPr="005B427F">
        <w:rPr>
          <w:rFonts w:ascii="Baskerville" w:hAnsi="Baskerville"/>
          <w:bCs/>
        </w:rPr>
        <w:t>By the </w:t>
      </w:r>
      <w:r w:rsidRPr="005B427F">
        <w:rPr>
          <w:rFonts w:ascii="Baskerville" w:hAnsi="Baskerville"/>
          <w:bCs/>
          <w:i/>
          <w:iCs/>
        </w:rPr>
        <w:t>"mud-sill"</w:t>
      </w:r>
      <w:r w:rsidRPr="005B427F">
        <w:rPr>
          <w:rFonts w:ascii="Baskerville" w:hAnsi="Baskerville"/>
          <w:bCs/>
        </w:rPr>
        <w:t> theory it is assumed that labor and education are incompatible; and any practical combination of them impossible. According to that theory, a blind horse upon a tread-mill, is a perfect illustration of what a laborer should be -- all the better for being blind, that he could not tread out of place, or kick understandingly. According to that theory, the education of laborers, is not only useless, but pernicious, and dangerous. In fact, it is, in some sort, deemed a misfortune that laborers should have heads at all. Those same heads are regarded as explosive materials, only to be safely kept in damp places, as far as possible from that peculiar sort of fire which ignites them. A Yankee who could invent strong </w:t>
      </w:r>
      <w:r w:rsidRPr="005B427F">
        <w:rPr>
          <w:rFonts w:ascii="Baskerville" w:hAnsi="Baskerville"/>
          <w:bCs/>
          <w:i/>
          <w:iCs/>
        </w:rPr>
        <w:t>handed</w:t>
      </w:r>
      <w:r w:rsidRPr="005B427F">
        <w:rPr>
          <w:rFonts w:ascii="Baskerville" w:hAnsi="Baskerville"/>
          <w:bCs/>
        </w:rPr>
        <w:t> man without a head would receive the everlasting gratitude of the "mud-sill" advocates.</w:t>
      </w:r>
    </w:p>
    <w:p w14:paraId="6138658C" w14:textId="77777777" w:rsidR="005B427F" w:rsidRPr="005B427F" w:rsidRDefault="005B427F" w:rsidP="00D12EE8">
      <w:pPr>
        <w:jc w:val="both"/>
        <w:rPr>
          <w:rFonts w:ascii="Baskerville" w:hAnsi="Baskerville"/>
        </w:rPr>
      </w:pPr>
    </w:p>
    <w:p w14:paraId="4B9CA312" w14:textId="77777777" w:rsidR="005B427F" w:rsidRPr="005B427F" w:rsidRDefault="005B427F" w:rsidP="00D12EE8">
      <w:pPr>
        <w:jc w:val="both"/>
        <w:rPr>
          <w:rFonts w:ascii="Baskerville" w:hAnsi="Baskerville"/>
        </w:rPr>
      </w:pPr>
      <w:r w:rsidRPr="005B427F">
        <w:rPr>
          <w:rFonts w:ascii="Baskerville" w:hAnsi="Baskerville"/>
          <w:bCs/>
        </w:rPr>
        <w:t xml:space="preserve">But Free Labor says "no!" Free Labor argues that, as the Author of man makes every individual with one head and one pair of hands, it was probably intended that heads and hands should cooperate as friends; and that that particular head, should direct and control that particular pair of hands. As each man has one mouth to be fed, and one pair of hands to furnish food, it was probably intended that that particular pair of hands should feed that particular mouth -- that each head is the natural guardian, director, and protector of the hands and mouth inseparably connected with it; and that being so, every head should be cultivated, and improved, by whatever will add to its capacity for performing its charge. In </w:t>
      </w:r>
      <w:proofErr w:type="gramStart"/>
      <w:r w:rsidRPr="005B427F">
        <w:rPr>
          <w:rFonts w:ascii="Baskerville" w:hAnsi="Baskerville"/>
          <w:bCs/>
        </w:rPr>
        <w:t>one word</w:t>
      </w:r>
      <w:proofErr w:type="gramEnd"/>
      <w:r w:rsidRPr="005B427F">
        <w:rPr>
          <w:rFonts w:ascii="Baskerville" w:hAnsi="Baskerville"/>
          <w:bCs/>
        </w:rPr>
        <w:t xml:space="preserve"> Free Labor insists on universal education.</w:t>
      </w:r>
    </w:p>
    <w:p w14:paraId="5328C301" w14:textId="77777777" w:rsidR="005B427F" w:rsidRPr="005B427F" w:rsidRDefault="005B427F" w:rsidP="00D12EE8">
      <w:pPr>
        <w:jc w:val="both"/>
        <w:rPr>
          <w:rFonts w:ascii="Baskerville" w:hAnsi="Baskerville"/>
        </w:rPr>
      </w:pPr>
    </w:p>
    <w:p w14:paraId="5DCDD28E" w14:textId="77777777" w:rsidR="00290B0E" w:rsidRPr="005B427F" w:rsidRDefault="00000000" w:rsidP="00D12EE8">
      <w:pPr>
        <w:jc w:val="both"/>
        <w:rPr>
          <w:rFonts w:ascii="Baskerville" w:hAnsi="Baskerville"/>
        </w:rPr>
      </w:pPr>
    </w:p>
    <w:sectPr w:rsidR="00290B0E" w:rsidRPr="005B427F" w:rsidSect="008B36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0E4EC" w14:textId="77777777" w:rsidR="007426D8" w:rsidRDefault="007426D8" w:rsidP="005B427F">
      <w:r>
        <w:separator/>
      </w:r>
    </w:p>
  </w:endnote>
  <w:endnote w:type="continuationSeparator" w:id="0">
    <w:p w14:paraId="01C67DE6" w14:textId="77777777" w:rsidR="007426D8" w:rsidRDefault="007426D8" w:rsidP="005B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8C12D" w14:textId="77777777" w:rsidR="007426D8" w:rsidRDefault="007426D8" w:rsidP="005B427F">
      <w:r>
        <w:separator/>
      </w:r>
    </w:p>
  </w:footnote>
  <w:footnote w:type="continuationSeparator" w:id="0">
    <w:p w14:paraId="5E8F7679" w14:textId="77777777" w:rsidR="007426D8" w:rsidRDefault="007426D8" w:rsidP="005B427F">
      <w:r>
        <w:continuationSeparator/>
      </w:r>
    </w:p>
  </w:footnote>
  <w:footnote w:id="1">
    <w:p w14:paraId="79A017FC" w14:textId="77777777" w:rsidR="005B427F" w:rsidRDefault="005B427F">
      <w:pPr>
        <w:pStyle w:val="FootnoteText"/>
      </w:pPr>
      <w:r>
        <w:rPr>
          <w:rStyle w:val="FootnoteReference"/>
        </w:rPr>
        <w:footnoteRef/>
      </w:r>
      <w:r>
        <w:t xml:space="preserve"> The “‘Mud-sill’ Theory” was a pro-slavery idea that in every great civilization, there needed to be a “mud-sill” class, or a lower class of workers, to do the dirty, hard work.  According to slaveholders, the enslaved Africans fulfilled this job, freeing (rich) white men to lead American civilization into “greatness.”  Thus, in this speech, </w:t>
      </w:r>
      <w:proofErr w:type="spellStart"/>
      <w:r>
        <w:t>Lincon</w:t>
      </w:r>
      <w:proofErr w:type="spellEnd"/>
      <w:r>
        <w:t xml:space="preserve"> uses the term “mud-sill” to mean enslaved men and women.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7F"/>
    <w:rsid w:val="005B427F"/>
    <w:rsid w:val="00611B0B"/>
    <w:rsid w:val="007426D8"/>
    <w:rsid w:val="00764488"/>
    <w:rsid w:val="008B36DC"/>
    <w:rsid w:val="00D12EE8"/>
    <w:rsid w:val="00D90EDB"/>
    <w:rsid w:val="00E10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FE2DE9"/>
  <w15:chartTrackingRefBased/>
  <w15:docId w15:val="{2260C19E-B399-9B45-95B6-9964BBD8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B427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427F"/>
    <w:rPr>
      <w:rFonts w:ascii="Times New Roman" w:eastAsia="Times New Roman" w:hAnsi="Times New Roman" w:cs="Times New Roman"/>
      <w:b/>
      <w:bCs/>
      <w:sz w:val="36"/>
      <w:szCs w:val="36"/>
    </w:rPr>
  </w:style>
  <w:style w:type="paragraph" w:styleId="FootnoteText">
    <w:name w:val="footnote text"/>
    <w:basedOn w:val="Normal"/>
    <w:link w:val="FootnoteTextChar"/>
    <w:uiPriority w:val="99"/>
    <w:semiHidden/>
    <w:unhideWhenUsed/>
    <w:rsid w:val="005B427F"/>
    <w:rPr>
      <w:sz w:val="20"/>
      <w:szCs w:val="20"/>
    </w:rPr>
  </w:style>
  <w:style w:type="character" w:customStyle="1" w:styleId="FootnoteTextChar">
    <w:name w:val="Footnote Text Char"/>
    <w:basedOn w:val="DefaultParagraphFont"/>
    <w:link w:val="FootnoteText"/>
    <w:uiPriority w:val="99"/>
    <w:semiHidden/>
    <w:rsid w:val="005B427F"/>
    <w:rPr>
      <w:sz w:val="20"/>
      <w:szCs w:val="20"/>
    </w:rPr>
  </w:style>
  <w:style w:type="character" w:styleId="FootnoteReference">
    <w:name w:val="footnote reference"/>
    <w:basedOn w:val="DefaultParagraphFont"/>
    <w:uiPriority w:val="99"/>
    <w:semiHidden/>
    <w:unhideWhenUsed/>
    <w:rsid w:val="005B42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958115">
      <w:bodyDiv w:val="1"/>
      <w:marLeft w:val="0"/>
      <w:marRight w:val="0"/>
      <w:marTop w:val="0"/>
      <w:marBottom w:val="0"/>
      <w:divBdr>
        <w:top w:val="none" w:sz="0" w:space="0" w:color="auto"/>
        <w:left w:val="none" w:sz="0" w:space="0" w:color="auto"/>
        <w:bottom w:val="none" w:sz="0" w:space="0" w:color="auto"/>
        <w:right w:val="none" w:sz="0" w:space="0" w:color="auto"/>
      </w:divBdr>
    </w:div>
    <w:div w:id="1251700871">
      <w:bodyDiv w:val="1"/>
      <w:marLeft w:val="0"/>
      <w:marRight w:val="0"/>
      <w:marTop w:val="0"/>
      <w:marBottom w:val="0"/>
      <w:divBdr>
        <w:top w:val="none" w:sz="0" w:space="0" w:color="auto"/>
        <w:left w:val="none" w:sz="0" w:space="0" w:color="auto"/>
        <w:bottom w:val="none" w:sz="0" w:space="0" w:color="auto"/>
        <w:right w:val="none" w:sz="0" w:space="0" w:color="auto"/>
      </w:divBdr>
    </w:div>
    <w:div w:id="197579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990</Words>
  <Characters>5644</Characters>
  <Application>Microsoft Office Word</Application>
  <DocSecurity>0</DocSecurity>
  <Lines>47</Lines>
  <Paragraphs>13</Paragraphs>
  <ScaleCrop>false</ScaleCrop>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Mauceri</dc:creator>
  <cp:keywords/>
  <dc:description/>
  <cp:lastModifiedBy>angelamarie.magsucang@yorkmail.cuny.edu</cp:lastModifiedBy>
  <cp:revision>2</cp:revision>
  <dcterms:created xsi:type="dcterms:W3CDTF">2021-08-28T17:34:00Z</dcterms:created>
  <dcterms:modified xsi:type="dcterms:W3CDTF">2022-11-13T00:09:00Z</dcterms:modified>
</cp:coreProperties>
</file>