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5A2" w:rsidRPr="00531DEE" w:rsidRDefault="00A025A2" w:rsidP="00A025A2">
      <w:pPr>
        <w:pStyle w:val="Heading1"/>
      </w:pPr>
      <w:bookmarkStart w:id="0" w:name="_GoBack"/>
      <w:bookmarkEnd w:id="0"/>
      <w:r w:rsidRPr="00531DEE">
        <w:t>Background Information for World-Wide Trading Company</w:t>
      </w:r>
    </w:p>
    <w:p w:rsidR="00A025A2" w:rsidRPr="00531DEE" w:rsidRDefault="00A025A2" w:rsidP="00A025A2"/>
    <w:p w:rsidR="00A025A2" w:rsidRPr="00531DEE" w:rsidRDefault="00A025A2" w:rsidP="00A025A2">
      <w:pPr>
        <w:jc w:val="both"/>
      </w:pPr>
      <w:r w:rsidRPr="00531DEE">
        <w:t>World-Wide Trading (WWT</w:t>
      </w:r>
      <w:r w:rsidR="00585A0A">
        <w:t>C</w:t>
      </w:r>
      <w:r w:rsidRPr="00531DEE">
        <w:t xml:space="preserve">) is a large online broker firm in the Hong Kong. The trading company has a staff of 9,000 who are scattered around the globe. Due to aggressive growth in business, they want to establish a regional office in New York City. They leased the entire floor of a building on Wall Street. You were hired as the director of the IT Department. The President of the company asked you to set up the state of the </w:t>
      </w:r>
      <w:r w:rsidR="006E06C5">
        <w:t xml:space="preserve">art network by </w:t>
      </w:r>
      <w:r w:rsidR="00BA3F00">
        <w:t>end of this year.</w:t>
      </w:r>
      <w:r w:rsidRPr="00531DEE">
        <w:t xml:space="preserve">  He shared with you the organizational structure and a list of the staff. You hired a consultant to test </w:t>
      </w:r>
      <w:r w:rsidR="00536863">
        <w:t>the</w:t>
      </w:r>
      <w:r w:rsidRPr="00531DEE">
        <w:t xml:space="preserve"> network infrast</w:t>
      </w:r>
      <w:r w:rsidR="00E45F7D">
        <w:t>ructure and power requirement</w:t>
      </w:r>
      <w:r w:rsidR="00536863">
        <w:t xml:space="preserve"> at WWTC office space</w:t>
      </w:r>
      <w:r w:rsidRPr="00531DEE">
        <w:t xml:space="preserve">. The consultant reported that the network infrastructure is solid and gigabit network can be set up on existing </w:t>
      </w:r>
      <w:r w:rsidR="00536863">
        <w:t xml:space="preserve">network </w:t>
      </w:r>
      <w:r w:rsidRPr="00531DEE">
        <w:t>wiring. Also, the existing power supply will meet their current and future demand.  The President has reiterated these business goals.</w:t>
      </w:r>
    </w:p>
    <w:p w:rsidR="00A025A2" w:rsidRPr="00531DEE" w:rsidRDefault="00A025A2" w:rsidP="00A025A2"/>
    <w:p w:rsidR="00A025A2" w:rsidRPr="00531DEE" w:rsidRDefault="00A025A2" w:rsidP="00A025A2">
      <w:pPr>
        <w:pStyle w:val="Heading1"/>
      </w:pPr>
      <w:r w:rsidRPr="00531DEE">
        <w:t>Business and Technical Goals</w:t>
      </w:r>
    </w:p>
    <w:p w:rsidR="00A025A2" w:rsidRPr="00531DEE" w:rsidRDefault="00A025A2" w:rsidP="00A025A2"/>
    <w:p w:rsidR="00A025A2" w:rsidRPr="00531DEE" w:rsidRDefault="00A025A2" w:rsidP="00A025A2">
      <w:pPr>
        <w:numPr>
          <w:ilvl w:val="0"/>
          <w:numId w:val="1"/>
        </w:numPr>
      </w:pPr>
      <w:r w:rsidRPr="00531DEE">
        <w:t>Increase</w:t>
      </w:r>
      <w:r w:rsidRPr="00531DEE">
        <w:rPr>
          <w:strike/>
        </w:rPr>
        <w:t xml:space="preserve"> </w:t>
      </w:r>
      <w:r w:rsidRPr="00531DEE">
        <w:t>revenue from 10 billio</w:t>
      </w:r>
      <w:r w:rsidR="00BA3F00">
        <w:t>n to 40 billion in three to four years</w:t>
      </w:r>
    </w:p>
    <w:p w:rsidR="00A025A2" w:rsidRPr="00531DEE" w:rsidRDefault="00A025A2" w:rsidP="00A025A2">
      <w:pPr>
        <w:numPr>
          <w:ilvl w:val="0"/>
          <w:numId w:val="1"/>
        </w:numPr>
      </w:pPr>
      <w:r w:rsidRPr="00531DEE">
        <w:t xml:space="preserve">Reduce the operating cost from </w:t>
      </w:r>
      <w:r w:rsidR="00BA3F00">
        <w:t>30 to 15 percent in two to three years</w:t>
      </w:r>
      <w:r w:rsidRPr="00531DEE">
        <w:t xml:space="preserve"> by using an automated system for buying and selling.</w:t>
      </w:r>
    </w:p>
    <w:p w:rsidR="00A025A2" w:rsidRPr="00531DEE" w:rsidRDefault="00536863" w:rsidP="00A025A2">
      <w:pPr>
        <w:numPr>
          <w:ilvl w:val="0"/>
          <w:numId w:val="1"/>
        </w:numPr>
        <w:rPr>
          <w:strike/>
        </w:rPr>
      </w:pPr>
      <w:r>
        <w:t>Provide secure means of customer purchase and payment over Internet</w:t>
      </w:r>
      <w:r w:rsidR="00531DEE">
        <w:t>.</w:t>
      </w:r>
    </w:p>
    <w:p w:rsidR="00A025A2" w:rsidRPr="00531DEE" w:rsidRDefault="00A025A2" w:rsidP="00A025A2">
      <w:pPr>
        <w:numPr>
          <w:ilvl w:val="0"/>
          <w:numId w:val="1"/>
        </w:numPr>
      </w:pPr>
      <w:r w:rsidRPr="00531DEE">
        <w:t xml:space="preserve">Allow employee to attach their notebook computers to the </w:t>
      </w:r>
      <w:r w:rsidR="00531DEE" w:rsidRPr="00531DEE">
        <w:t>WWTC network</w:t>
      </w:r>
      <w:r w:rsidRPr="00531DEE">
        <w:t xml:space="preserve"> and Internet services.</w:t>
      </w:r>
    </w:p>
    <w:p w:rsidR="00A025A2" w:rsidRPr="00531DEE" w:rsidRDefault="00A025A2" w:rsidP="00A025A2">
      <w:pPr>
        <w:numPr>
          <w:ilvl w:val="0"/>
          <w:numId w:val="1"/>
        </w:numPr>
      </w:pPr>
      <w:r w:rsidRPr="00531DEE">
        <w:t>Provide state of the art VoIP and Data Network</w:t>
      </w:r>
    </w:p>
    <w:p w:rsidR="00A025A2" w:rsidRPr="00531DEE" w:rsidRDefault="00A025A2" w:rsidP="00A025A2">
      <w:pPr>
        <w:numPr>
          <w:ilvl w:val="0"/>
          <w:numId w:val="1"/>
        </w:numPr>
      </w:pPr>
      <w:r w:rsidRPr="00531DEE">
        <w:t>Provide faster Network services</w:t>
      </w:r>
    </w:p>
    <w:p w:rsidR="00A025A2" w:rsidRPr="00531DEE" w:rsidRDefault="00A025A2" w:rsidP="00A025A2">
      <w:pPr>
        <w:numPr>
          <w:ilvl w:val="0"/>
          <w:numId w:val="1"/>
        </w:numPr>
      </w:pPr>
      <w:r w:rsidRPr="00531DEE">
        <w:t>Provide fast and secure wireless services in the lobby and two large conference rooms (100x60)</w:t>
      </w:r>
    </w:p>
    <w:p w:rsidR="00A025A2" w:rsidRPr="00531DEE" w:rsidRDefault="00A025A2" w:rsidP="00A025A2">
      <w:pPr>
        <w:ind w:left="720"/>
      </w:pPr>
    </w:p>
    <w:p w:rsidR="00A025A2" w:rsidRPr="00531DEE" w:rsidRDefault="00A025A2" w:rsidP="00A025A2">
      <w:r w:rsidRPr="00531DEE">
        <w:t>On the basis of these business goals, you prepared a RFP to solicit a proposal for designing and implementing a fast, reliable and secure network.</w:t>
      </w:r>
    </w:p>
    <w:p w:rsidR="00A025A2" w:rsidRPr="00531DEE" w:rsidRDefault="00A025A2" w:rsidP="00A025A2"/>
    <w:p w:rsidR="00A025A2" w:rsidRPr="00531DEE" w:rsidRDefault="00A025A2" w:rsidP="00A025A2">
      <w:pPr>
        <w:autoSpaceDE w:val="0"/>
        <w:autoSpaceDN w:val="0"/>
        <w:adjustRightInd w:val="0"/>
      </w:pPr>
      <w:r w:rsidRPr="00531DEE">
        <w:t>The purpose of this Request for Proposal is to solicit from qualified vendors proposals for</w:t>
      </w:r>
      <w:r w:rsidR="00531DEE">
        <w:t xml:space="preserve"> a</w:t>
      </w:r>
    </w:p>
    <w:p w:rsidR="00A025A2" w:rsidRPr="00531DEE" w:rsidRDefault="00531DEE" w:rsidP="00A025A2">
      <w:proofErr w:type="gramStart"/>
      <w:r>
        <w:t>s</w:t>
      </w:r>
      <w:r w:rsidR="00A025A2" w:rsidRPr="00531DEE">
        <w:t>ecure</w:t>
      </w:r>
      <w:proofErr w:type="gramEnd"/>
      <w:r w:rsidR="00A025A2" w:rsidRPr="00531DEE">
        <w:t xml:space="preserve"> and fast network to ensure proper operation of the network. </w:t>
      </w:r>
    </w:p>
    <w:p w:rsidR="00A025A2" w:rsidRPr="00531DEE" w:rsidRDefault="00A025A2" w:rsidP="00A025A2">
      <w:pPr>
        <w:autoSpaceDE w:val="0"/>
        <w:autoSpaceDN w:val="0"/>
        <w:adjustRightInd w:val="0"/>
      </w:pPr>
    </w:p>
    <w:p w:rsidR="00A025A2" w:rsidRPr="00531DEE" w:rsidRDefault="00A025A2" w:rsidP="00A025A2">
      <w:pPr>
        <w:autoSpaceDE w:val="0"/>
        <w:autoSpaceDN w:val="0"/>
        <w:adjustRightInd w:val="0"/>
      </w:pPr>
      <w:proofErr w:type="gramStart"/>
      <w:r w:rsidRPr="00531DEE">
        <w:t>To prepare a design for a state of the art network at the Wall Street location of World-Wide Trading.</w:t>
      </w:r>
      <w:proofErr w:type="gramEnd"/>
    </w:p>
    <w:p w:rsidR="00A025A2" w:rsidRPr="00531DEE" w:rsidRDefault="00A025A2" w:rsidP="00A025A2">
      <w:pPr>
        <w:autoSpaceDE w:val="0"/>
        <w:autoSpaceDN w:val="0"/>
        <w:adjustRightInd w:val="0"/>
        <w:rPr>
          <w:rFonts w:ascii="SymbolMT" w:hAnsi="SymbolMT" w:cs="SymbolMT"/>
          <w:sz w:val="22"/>
          <w:szCs w:val="22"/>
        </w:rPr>
      </w:pPr>
    </w:p>
    <w:p w:rsidR="00A025A2" w:rsidRPr="00531DEE" w:rsidRDefault="00A025A2" w:rsidP="00A025A2">
      <w:r w:rsidRPr="00531DEE">
        <w:t xml:space="preserve">Propose a </w:t>
      </w:r>
      <w:r w:rsidR="00531DEE" w:rsidRPr="00531DEE">
        <w:t>Network design</w:t>
      </w:r>
      <w:r w:rsidRPr="00531DEE">
        <w:t xml:space="preserve"> that solves the current security audit problems (see security sections), to meet business and technical goals.</w:t>
      </w:r>
    </w:p>
    <w:p w:rsidR="00A025A2" w:rsidRPr="00531DEE" w:rsidRDefault="00A025A2" w:rsidP="00A025A2"/>
    <w:p w:rsidR="00A025A2" w:rsidRPr="00531DEE" w:rsidRDefault="00A025A2" w:rsidP="00A025A2">
      <w:r w:rsidRPr="00531DEE">
        <w:t xml:space="preserve">Provide a modular, scalable and </w:t>
      </w:r>
      <w:r w:rsidR="00531DEE">
        <w:t>network.</w:t>
      </w:r>
    </w:p>
    <w:p w:rsidR="00A025A2" w:rsidRPr="00531DEE" w:rsidRDefault="00A025A2" w:rsidP="00A025A2"/>
    <w:p w:rsidR="00A025A2" w:rsidRPr="00531DEE" w:rsidRDefault="00A025A2" w:rsidP="00A025A2">
      <w:r w:rsidRPr="00531DEE">
        <w:t xml:space="preserve">Provide redundancy </w:t>
      </w:r>
      <w:r w:rsidR="00531DEE" w:rsidRPr="00531DEE">
        <w:t xml:space="preserve">at </w:t>
      </w:r>
      <w:r w:rsidR="00531DEE">
        <w:t xml:space="preserve">building </w:t>
      </w:r>
      <w:r w:rsidR="00531DEE" w:rsidRPr="00531DEE">
        <w:t>core</w:t>
      </w:r>
      <w:r w:rsidRPr="00531DEE">
        <w:t xml:space="preserve"> layer and building distribution layer and access layer and at workstation level to avoid failure at one point.  For Building Access layer provide redundant uplinks connection to Building Distribution layer. </w:t>
      </w:r>
    </w:p>
    <w:p w:rsidR="00A025A2" w:rsidRPr="00531DEE" w:rsidRDefault="00A025A2" w:rsidP="00A025A2"/>
    <w:p w:rsidR="00A025A2" w:rsidRPr="00531DEE" w:rsidRDefault="00A025A2" w:rsidP="00A025A2">
      <w:r w:rsidRPr="00531DEE">
        <w:t xml:space="preserve">Select appropriate Cisco switch model for each part of your enterprise </w:t>
      </w:r>
      <w:r w:rsidR="00531DEE" w:rsidRPr="00531DEE">
        <w:t>campus model</w:t>
      </w:r>
      <w:r w:rsidRPr="00531DEE">
        <w:t xml:space="preserve"> design from the Cisco Products Link, and use the following assumptions in your selection process.  </w:t>
      </w:r>
    </w:p>
    <w:p w:rsidR="00A025A2" w:rsidRPr="00531DEE" w:rsidRDefault="00A025A2" w:rsidP="00A025A2">
      <w:pPr>
        <w:autoSpaceDE w:val="0"/>
        <w:autoSpaceDN w:val="0"/>
        <w:adjustRightInd w:val="0"/>
        <w:rPr>
          <w:rFonts w:ascii="Arial" w:hAnsi="Arial" w:cs="Arial"/>
          <w:sz w:val="22"/>
          <w:szCs w:val="22"/>
        </w:rPr>
      </w:pPr>
    </w:p>
    <w:p w:rsidR="00A025A2" w:rsidRPr="00531DEE" w:rsidRDefault="00A025A2" w:rsidP="00A025A2">
      <w:pPr>
        <w:rPr>
          <w:b/>
        </w:rPr>
      </w:pPr>
      <w:r w:rsidRPr="00531DEE">
        <w:rPr>
          <w:b/>
        </w:rPr>
        <w:lastRenderedPageBreak/>
        <w:t>Selecting the Access layers switches:</w:t>
      </w:r>
    </w:p>
    <w:p w:rsidR="00A025A2" w:rsidRPr="00531DEE" w:rsidRDefault="00A025A2" w:rsidP="00A025A2">
      <w:pPr>
        <w:numPr>
          <w:ilvl w:val="1"/>
          <w:numId w:val="2"/>
        </w:numPr>
      </w:pPr>
      <w:r w:rsidRPr="00531DEE">
        <w:t>Provide one port to each device</w:t>
      </w:r>
    </w:p>
    <w:p w:rsidR="00A025A2" w:rsidRPr="00531DEE" w:rsidRDefault="00A025A2" w:rsidP="00A025A2">
      <w:pPr>
        <w:numPr>
          <w:ilvl w:val="1"/>
          <w:numId w:val="2"/>
        </w:numPr>
      </w:pPr>
      <w:r w:rsidRPr="00531DEE">
        <w:t>Make provision for 100% growth</w:t>
      </w:r>
    </w:p>
    <w:p w:rsidR="00A025A2" w:rsidRPr="00531DEE" w:rsidRDefault="00A025A2" w:rsidP="00A025A2">
      <w:pPr>
        <w:ind w:left="720"/>
      </w:pPr>
    </w:p>
    <w:p w:rsidR="00A025A2" w:rsidRPr="00531DEE" w:rsidRDefault="00A025A2" w:rsidP="00A025A2">
      <w:pPr>
        <w:rPr>
          <w:b/>
        </w:rPr>
      </w:pPr>
      <w:r w:rsidRPr="00531DEE">
        <w:rPr>
          <w:b/>
        </w:rPr>
        <w:t>Server farm switches</w:t>
      </w:r>
    </w:p>
    <w:p w:rsidR="00A025A2" w:rsidRPr="00531DEE" w:rsidRDefault="00A025A2" w:rsidP="00A025A2">
      <w:pPr>
        <w:numPr>
          <w:ilvl w:val="0"/>
          <w:numId w:val="3"/>
        </w:numPr>
      </w:pPr>
      <w:r w:rsidRPr="00531DEE">
        <w:t>Assume 6 NIC cards in each server and one NIC card uses one port of switch</w:t>
      </w:r>
    </w:p>
    <w:p w:rsidR="00A025A2" w:rsidRPr="00531DEE" w:rsidRDefault="00A025A2" w:rsidP="00A025A2">
      <w:pPr>
        <w:numPr>
          <w:ilvl w:val="0"/>
          <w:numId w:val="3"/>
        </w:numPr>
      </w:pPr>
      <w:r w:rsidRPr="00531DEE">
        <w:t>Dual processors and dual power supply</w:t>
      </w:r>
    </w:p>
    <w:p w:rsidR="00A025A2" w:rsidRPr="00531DEE" w:rsidRDefault="00A025A2" w:rsidP="00A025A2">
      <w:pPr>
        <w:ind w:left="1440"/>
      </w:pPr>
    </w:p>
    <w:p w:rsidR="00A025A2" w:rsidRPr="00531DEE" w:rsidRDefault="00A025A2" w:rsidP="00A025A2">
      <w:r w:rsidRPr="00531DEE">
        <w:t>Propose an IP addressing redesign that optimizes IP addressing and IP routing (including the use of route summarization). Provide migration provision to IPv6 protocol in future.</w:t>
      </w:r>
    </w:p>
    <w:p w:rsidR="00A025A2" w:rsidRPr="00531DEE" w:rsidRDefault="00A025A2" w:rsidP="00A025A2"/>
    <w:p w:rsidR="00A025A2" w:rsidRPr="00531DEE" w:rsidRDefault="00A025A2" w:rsidP="00A025A2">
      <w:r w:rsidRPr="00531DEE">
        <w:t xml:space="preserve">Propose a High Level security plans to secure key applications and servers but encryption of all application is not acceptable.  Develop security policy to stop sniffing and man-in-the-middle attack.  Your security plan must be based on current industry standards. </w:t>
      </w:r>
      <w:proofErr w:type="gramStart"/>
      <w:r w:rsidRPr="00531DEE">
        <w:t>Multilayer security or defense-in-depth.</w:t>
      </w:r>
      <w:proofErr w:type="gramEnd"/>
      <w:r w:rsidRPr="00531DEE">
        <w:t xml:space="preserve"> </w:t>
      </w:r>
    </w:p>
    <w:p w:rsidR="00A025A2" w:rsidRPr="00531DEE" w:rsidRDefault="00A025A2" w:rsidP="00A025A2"/>
    <w:p w:rsidR="00A025A2" w:rsidRPr="00531DEE" w:rsidRDefault="00A025A2" w:rsidP="00A025A2">
      <w:r w:rsidRPr="00531DEE">
        <w:t>Integrate voice and data network to reduce cost. For dialing outside, the World-Wide Trading Company proposes a plan for 100% connectivity with a minimum number of outside lines.  For telephone requirements, see the Organization Chart and Telephone Equipment Table.</w:t>
      </w:r>
    </w:p>
    <w:p w:rsidR="00A025A2" w:rsidRPr="00531DEE" w:rsidRDefault="00A025A2" w:rsidP="00A025A2"/>
    <w:p w:rsidR="00A025A2" w:rsidRPr="00531DEE" w:rsidRDefault="00A025A2" w:rsidP="00A025A2">
      <w:pPr>
        <w:autoSpaceDE w:val="0"/>
        <w:autoSpaceDN w:val="0"/>
        <w:adjustRightInd w:val="0"/>
      </w:pPr>
      <w:r w:rsidRPr="00531DEE">
        <w:t xml:space="preserve">Provide aggregate routing protocols with hierarchal IP scheme. </w:t>
      </w:r>
    </w:p>
    <w:p w:rsidR="00A025A2" w:rsidRPr="00531DEE" w:rsidRDefault="00A025A2" w:rsidP="00A025A2"/>
    <w:p w:rsidR="00A025A2" w:rsidRPr="00531DEE" w:rsidRDefault="00A025A2" w:rsidP="00A025A2">
      <w:r w:rsidRPr="00531DEE">
        <w:t xml:space="preserve">Centralize all services and servers to make the network easier to manage and more cost-effective. </w:t>
      </w:r>
    </w:p>
    <w:p w:rsidR="00A025A2" w:rsidRPr="00531DEE" w:rsidRDefault="00A025A2" w:rsidP="00A025A2">
      <w:r w:rsidRPr="00531DEE">
        <w:t xml:space="preserve">Provide LAN speed minimum 100 MB and Internet speed minimum 54 MB. </w:t>
      </w:r>
    </w:p>
    <w:p w:rsidR="00A025A2" w:rsidRPr="00531DEE" w:rsidRDefault="00A025A2" w:rsidP="00A025A2"/>
    <w:p w:rsidR="00A025A2" w:rsidRPr="00531DEE" w:rsidRDefault="00A025A2" w:rsidP="00A025A2">
      <w:r w:rsidRPr="00531DEE">
        <w:t xml:space="preserve">Provide wireless network access to network users and guest users in limited area (Lobby and Conference room).  In conference room and the lobby, the user will get a minimum 54 </w:t>
      </w:r>
      <w:r w:rsidR="00024381" w:rsidRPr="00531DEE">
        <w:t>Mbps of</w:t>
      </w:r>
      <w:r w:rsidRPr="00531DEE">
        <w:t xml:space="preserve"> bandwidth. (You can </w:t>
      </w:r>
      <w:r w:rsidR="00024381" w:rsidRPr="00531DEE">
        <w:t>assume</w:t>
      </w:r>
      <w:r w:rsidRPr="00531DEE">
        <w:t xml:space="preserve"> that site survey is done and no sources of interference or RF were discovered.)</w:t>
      </w:r>
    </w:p>
    <w:p w:rsidR="00A025A2" w:rsidRPr="00531DEE" w:rsidRDefault="00A025A2" w:rsidP="00A025A2">
      <w:r w:rsidRPr="00531DEE">
        <w:t xml:space="preserve">Provide provisions for video conference and multicast services. </w:t>
      </w:r>
    </w:p>
    <w:p w:rsidR="00A025A2" w:rsidRPr="00531DEE" w:rsidRDefault="00A025A2" w:rsidP="00A025A2"/>
    <w:p w:rsidR="00A025A2" w:rsidRPr="00531DEE" w:rsidRDefault="00A025A2" w:rsidP="00A025A2">
      <w:r w:rsidRPr="00531DEE">
        <w:t xml:space="preserve">Standardize on TCP/IP protocols for </w:t>
      </w:r>
      <w:r w:rsidR="00024381" w:rsidRPr="00531DEE">
        <w:t>the network</w:t>
      </w:r>
      <w:r w:rsidRPr="00531DEE">
        <w:t xml:space="preserve">. Macintoshes will </w:t>
      </w:r>
      <w:r w:rsidR="00531DEE" w:rsidRPr="00531DEE">
        <w:t>be accessible</w:t>
      </w:r>
      <w:r w:rsidRPr="00531DEE">
        <w:t xml:space="preserve"> only on guest notebook but must use TCP/IP protocols or the Apple Talk Filling Protocol (AFP) running on top of TCP.</w:t>
      </w:r>
    </w:p>
    <w:p w:rsidR="00A025A2" w:rsidRPr="00531DEE" w:rsidRDefault="00A025A2" w:rsidP="00A025A2"/>
    <w:p w:rsidR="00A025A2" w:rsidRPr="00531DEE" w:rsidRDefault="00A025A2" w:rsidP="00A025A2">
      <w:r w:rsidRPr="00531DEE">
        <w:t>Provide extra capacity at switches so authorized users can attach their notebook PCs to the network</w:t>
      </w:r>
    </w:p>
    <w:p w:rsidR="00A025A2" w:rsidRPr="00531DEE" w:rsidRDefault="00A025A2" w:rsidP="00A025A2"/>
    <w:p w:rsidR="00A025A2" w:rsidRPr="00531DEE" w:rsidRDefault="00A025A2" w:rsidP="00A025A2">
      <w:r w:rsidRPr="00531DEE">
        <w:t>Install DHCP software to support notebook PCs</w:t>
      </w:r>
    </w:p>
    <w:p w:rsidR="00A025A2" w:rsidRPr="00531DEE" w:rsidRDefault="00A025A2" w:rsidP="00A025A2"/>
    <w:p w:rsidR="00A025A2" w:rsidRPr="00531DEE" w:rsidRDefault="00A025A2" w:rsidP="00A025A2">
      <w:pPr>
        <w:autoSpaceDE w:val="0"/>
        <w:autoSpaceDN w:val="0"/>
        <w:adjustRightInd w:val="0"/>
        <w:rPr>
          <w:rFonts w:ascii="Arial" w:hAnsi="Arial" w:cs="Arial"/>
          <w:sz w:val="22"/>
          <w:szCs w:val="22"/>
        </w:rPr>
      </w:pPr>
    </w:p>
    <w:p w:rsidR="00A025A2" w:rsidRPr="00531DEE" w:rsidRDefault="00A025A2" w:rsidP="00A025A2"/>
    <w:p w:rsidR="00A025A2" w:rsidRPr="00531DEE" w:rsidRDefault="00A025A2" w:rsidP="00A025A2"/>
    <w:p w:rsidR="00A025A2" w:rsidRPr="00531DEE" w:rsidRDefault="00A025A2" w:rsidP="00A025A2">
      <w:r w:rsidRPr="00531DEE">
        <w:t>The World-Wide Trading Company will use the following applications:</w:t>
      </w:r>
    </w:p>
    <w:p w:rsidR="00A025A2" w:rsidRPr="00531DEE" w:rsidRDefault="00101800" w:rsidP="00A025A2">
      <w:pPr>
        <w:numPr>
          <w:ilvl w:val="0"/>
          <w:numId w:val="4"/>
        </w:numPr>
      </w:pPr>
      <w:r>
        <w:t>Microsoft Office 2014</w:t>
      </w:r>
    </w:p>
    <w:p w:rsidR="00A025A2" w:rsidRPr="00531DEE" w:rsidRDefault="00A025A2" w:rsidP="00A025A2">
      <w:pPr>
        <w:numPr>
          <w:ilvl w:val="0"/>
          <w:numId w:val="4"/>
        </w:numPr>
      </w:pPr>
      <w:r w:rsidRPr="00531DEE">
        <w:t>Sending and receiving e-mail</w:t>
      </w:r>
    </w:p>
    <w:p w:rsidR="00A025A2" w:rsidRPr="00531DEE" w:rsidRDefault="00A025A2" w:rsidP="00A025A2">
      <w:pPr>
        <w:numPr>
          <w:ilvl w:val="0"/>
          <w:numId w:val="4"/>
        </w:numPr>
      </w:pPr>
      <w:r w:rsidRPr="00531DEE">
        <w:lastRenderedPageBreak/>
        <w:t>Surfing the Web using Netscape or Microsoft’s Internet Explorer applications to access information, participate in chat rooms, and use other typical Web services</w:t>
      </w:r>
    </w:p>
    <w:p w:rsidR="00A025A2" w:rsidRPr="00531DEE" w:rsidRDefault="00A025A2" w:rsidP="00A025A2">
      <w:pPr>
        <w:numPr>
          <w:ilvl w:val="0"/>
          <w:numId w:val="4"/>
        </w:numPr>
      </w:pPr>
      <w:r w:rsidRPr="00531DEE">
        <w:t>Accessing the library card-catalog</w:t>
      </w:r>
    </w:p>
    <w:p w:rsidR="00A025A2" w:rsidRPr="00531DEE" w:rsidRDefault="00A025A2" w:rsidP="00A025A2">
      <w:pPr>
        <w:numPr>
          <w:ilvl w:val="0"/>
          <w:numId w:val="4"/>
        </w:numPr>
      </w:pPr>
      <w:r w:rsidRPr="00531DEE">
        <w:t>File Server application.</w:t>
      </w:r>
    </w:p>
    <w:p w:rsidR="00A025A2" w:rsidRPr="00531DEE" w:rsidRDefault="00A025A2" w:rsidP="00A025A2"/>
    <w:p w:rsidR="00A025A2" w:rsidRPr="00531DEE" w:rsidRDefault="00A025A2" w:rsidP="00A025A2">
      <w:r w:rsidRPr="00531DEE">
        <w:t>Associate will use the following Custom Applications</w:t>
      </w:r>
    </w:p>
    <w:p w:rsidR="00A025A2" w:rsidRPr="00531DEE" w:rsidRDefault="00A025A2" w:rsidP="00A025A2">
      <w:pPr>
        <w:numPr>
          <w:ilvl w:val="0"/>
          <w:numId w:val="5"/>
        </w:numPr>
      </w:pPr>
      <w:r w:rsidRPr="00531DEE">
        <w:rPr>
          <w:b/>
        </w:rPr>
        <w:t>Market Tracking Application</w:t>
      </w:r>
      <w:r w:rsidRPr="00531DEE">
        <w:t>. This application will provide real-time status of stock and bond market to brokers and their clients.</w:t>
      </w:r>
    </w:p>
    <w:p w:rsidR="00A025A2" w:rsidRPr="00531DEE" w:rsidRDefault="00A025A2" w:rsidP="00A025A2">
      <w:pPr>
        <w:numPr>
          <w:ilvl w:val="0"/>
          <w:numId w:val="5"/>
        </w:numPr>
      </w:pPr>
      <w:r w:rsidRPr="00531DEE">
        <w:rPr>
          <w:b/>
        </w:rPr>
        <w:t>Stock and Bond Analytical Application.</w:t>
      </w:r>
      <w:r w:rsidRPr="00531DEE">
        <w:t xml:space="preserve"> This application will provide analysis of stock and Bond to Brokers only.  </w:t>
      </w:r>
    </w:p>
    <w:p w:rsidR="00A025A2" w:rsidRPr="00531DEE" w:rsidRDefault="00A025A2" w:rsidP="00A025A2"/>
    <w:p w:rsidR="00A025A2" w:rsidRPr="00531DEE" w:rsidRDefault="00A025A2" w:rsidP="00A025A2">
      <w:pPr>
        <w:numPr>
          <w:ilvl w:val="0"/>
          <w:numId w:val="6"/>
        </w:numPr>
      </w:pPr>
      <w:r w:rsidRPr="00531DEE">
        <w:rPr>
          <w:b/>
        </w:rPr>
        <w:t>On Line Trading.</w:t>
      </w:r>
      <w:r w:rsidRPr="00531DEE">
        <w:t xml:space="preserve"> The Company wishes to train new clients in online trading to attract new customer. The Company will sign up new client to receive </w:t>
      </w:r>
      <w:r w:rsidRPr="00531DEE">
        <w:rPr>
          <w:b/>
        </w:rPr>
        <w:t>streaming video</w:t>
      </w:r>
      <w:r w:rsidRPr="00531DEE">
        <w:t xml:space="preserve"> and instructions</w:t>
      </w:r>
    </w:p>
    <w:p w:rsidR="00A025A2" w:rsidRPr="00531DEE" w:rsidRDefault="00A025A2" w:rsidP="00A025A2">
      <w:pPr>
        <w:ind w:left="360"/>
      </w:pPr>
    </w:p>
    <w:p w:rsidR="00A025A2" w:rsidRPr="00531DEE" w:rsidRDefault="00A025A2" w:rsidP="00A025A2">
      <w:pPr>
        <w:numPr>
          <w:ilvl w:val="0"/>
          <w:numId w:val="2"/>
        </w:numPr>
      </w:pPr>
      <w:r w:rsidRPr="00531DEE">
        <w:t>Assume any information (with proper justification) which you think is missing and critical to the development of the design.</w:t>
      </w:r>
    </w:p>
    <w:p w:rsidR="00A025A2" w:rsidRPr="00531DEE" w:rsidRDefault="00A025A2" w:rsidP="00A025A2"/>
    <w:p w:rsidR="00A025A2" w:rsidRPr="00531DEE" w:rsidRDefault="00A025A2" w:rsidP="00A025A2"/>
    <w:p w:rsidR="00A025A2" w:rsidRPr="00531DEE" w:rsidRDefault="00A025A2" w:rsidP="00A025A2">
      <w:pPr>
        <w:rPr>
          <w:b/>
          <w:u w:val="single"/>
        </w:rPr>
      </w:pPr>
      <w:r w:rsidRPr="00531DEE">
        <w:rPr>
          <w:b/>
          <w:u w:val="single"/>
        </w:rPr>
        <w:t>WWTC Security:</w:t>
      </w:r>
    </w:p>
    <w:p w:rsidR="00A025A2" w:rsidRPr="00531DEE" w:rsidRDefault="00A025A2" w:rsidP="00A025A2">
      <w:r w:rsidRPr="00531DEE">
        <w:t>Although WTC has strong security requirements at other locations</w:t>
      </w:r>
      <w:r w:rsidR="008672AE">
        <w:t xml:space="preserve"> (see network diagram below)</w:t>
      </w:r>
      <w:r w:rsidRPr="00531DEE">
        <w:t xml:space="preserve">, you will need to move to a significantly more secure network than WTC currently has available. At other places, lack of strong authentication, data confidentiality and separations between </w:t>
      </w:r>
      <w:r w:rsidR="008672AE">
        <w:t xml:space="preserve">internal protected server and public server </w:t>
      </w:r>
      <w:r w:rsidRPr="00531DEE">
        <w:t>are principal areas that need to improve at this location.</w:t>
      </w:r>
    </w:p>
    <w:p w:rsidR="00A025A2" w:rsidRPr="00531DEE" w:rsidRDefault="00A025A2" w:rsidP="00A025A2">
      <w:r w:rsidRPr="00531DEE">
        <w:t>Audit results of other locations identified the following problems</w:t>
      </w:r>
    </w:p>
    <w:p w:rsidR="00A025A2" w:rsidRPr="00531DEE" w:rsidRDefault="00A025A2" w:rsidP="00A025A2">
      <w:pPr>
        <w:numPr>
          <w:ilvl w:val="0"/>
          <w:numId w:val="7"/>
        </w:numPr>
      </w:pPr>
      <w:r w:rsidRPr="00531DEE">
        <w:t xml:space="preserve">E-mail had been inappropriately used at times to communicate </w:t>
      </w:r>
      <w:r w:rsidR="008672AE">
        <w:t xml:space="preserve">Business </w:t>
      </w:r>
      <w:r w:rsidRPr="00531DEE">
        <w:t>sensitive information.</w:t>
      </w:r>
    </w:p>
    <w:p w:rsidR="00A025A2" w:rsidRPr="00531DEE" w:rsidRDefault="008672AE" w:rsidP="00A025A2">
      <w:pPr>
        <w:numPr>
          <w:ilvl w:val="0"/>
          <w:numId w:val="7"/>
        </w:numPr>
      </w:pPr>
      <w:r>
        <w:t>Confidential business information</w:t>
      </w:r>
      <w:r w:rsidR="00A025A2" w:rsidRPr="00531DEE">
        <w:t xml:space="preserve"> and </w:t>
      </w:r>
      <w:r>
        <w:t xml:space="preserve">public </w:t>
      </w:r>
      <w:r w:rsidR="00A025A2" w:rsidRPr="00531DEE">
        <w:t>data were connected to the same physical network</w:t>
      </w:r>
      <w:r>
        <w:t>.</w:t>
      </w:r>
    </w:p>
    <w:p w:rsidR="00A025A2" w:rsidRPr="00531DEE" w:rsidRDefault="00A025A2" w:rsidP="00A025A2">
      <w:pPr>
        <w:numPr>
          <w:ilvl w:val="0"/>
          <w:numId w:val="7"/>
        </w:numPr>
      </w:pPr>
      <w:r w:rsidRPr="00531DEE">
        <w:t>End users systems had inappropriately housed confidential data should have resided only on servers. In addition, some of the end-user systems were found to be laptops, which had left the facility in clear violation of security policies.</w:t>
      </w:r>
    </w:p>
    <w:p w:rsidR="00A025A2" w:rsidRPr="00531DEE" w:rsidRDefault="00A025A2" w:rsidP="00A025A2">
      <w:pPr>
        <w:numPr>
          <w:ilvl w:val="0"/>
          <w:numId w:val="7"/>
        </w:numPr>
      </w:pPr>
      <w:r w:rsidRPr="00531DEE">
        <w:t>Some logical control systems were found to rely on username and password combinations</w:t>
      </w:r>
      <w:r w:rsidR="008672AE">
        <w:t xml:space="preserve"> only</w:t>
      </w:r>
      <w:r w:rsidRPr="00531DEE">
        <w:t>.</w:t>
      </w:r>
    </w:p>
    <w:p w:rsidR="00A025A2" w:rsidRPr="00531DEE" w:rsidRDefault="00A025A2" w:rsidP="00A025A2">
      <w:pPr>
        <w:numPr>
          <w:ilvl w:val="0"/>
          <w:numId w:val="7"/>
        </w:numPr>
      </w:pPr>
      <w:r w:rsidRPr="00531DEE">
        <w:t xml:space="preserve">Some </w:t>
      </w:r>
      <w:r w:rsidR="008672AE">
        <w:t xml:space="preserve">sensitive business information </w:t>
      </w:r>
      <w:r w:rsidR="008672AE" w:rsidRPr="00531DEE">
        <w:t>was</w:t>
      </w:r>
      <w:r w:rsidRPr="00531DEE">
        <w:t xml:space="preserve"> found to be transmitted in clear text between server and client.</w:t>
      </w:r>
    </w:p>
    <w:p w:rsidR="00A025A2" w:rsidRPr="00531DEE" w:rsidRDefault="00A025A2" w:rsidP="00A025A2"/>
    <w:p w:rsidR="008672AE" w:rsidRDefault="00E45F7D" w:rsidP="00A025A2">
      <w:r>
        <w:object w:dxaOrig="24337" w:dyaOrig="14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73pt" o:ole="">
            <v:imagedata r:id="rId6" o:title=""/>
          </v:shape>
          <o:OLEObject Type="Embed" ProgID="SmartDraw.2" ShapeID="_x0000_i1025" DrawAspect="Content" ObjectID="_1571036814" r:id="rId7"/>
        </w:object>
      </w:r>
    </w:p>
    <w:p w:rsidR="00117C2E" w:rsidRDefault="00117C2E" w:rsidP="00A025A2"/>
    <w:p w:rsidR="00A025A2" w:rsidRPr="00531DEE" w:rsidRDefault="00A025A2" w:rsidP="00A025A2">
      <w:r w:rsidRPr="00531DEE">
        <w:t>In order to address these audit findings, you decided to firm up security policies in these areas.</w:t>
      </w:r>
    </w:p>
    <w:p w:rsidR="00A025A2" w:rsidRPr="00531DEE" w:rsidRDefault="00A025A2" w:rsidP="00A025A2"/>
    <w:p w:rsidR="00A025A2" w:rsidRPr="00531DEE" w:rsidRDefault="00A025A2" w:rsidP="00A025A2">
      <w:r w:rsidRPr="00531DEE">
        <w:t>Internet Connectivity</w:t>
      </w:r>
    </w:p>
    <w:p w:rsidR="00A025A2" w:rsidRPr="00531DEE" w:rsidRDefault="00A025A2" w:rsidP="00A025A2">
      <w:pPr>
        <w:ind w:left="720"/>
      </w:pPr>
      <w:r w:rsidRPr="00531DEE">
        <w:t>Internet connectivity and any other unclassified network must be physically separate from the network</w:t>
      </w:r>
    </w:p>
    <w:p w:rsidR="00A025A2" w:rsidRPr="00531DEE" w:rsidRDefault="00A025A2" w:rsidP="00A025A2"/>
    <w:p w:rsidR="00A025A2" w:rsidRPr="00531DEE" w:rsidRDefault="00A025A2" w:rsidP="00A025A2">
      <w:r w:rsidRPr="00531DEE">
        <w:t>Classified Network</w:t>
      </w:r>
    </w:p>
    <w:p w:rsidR="00A025A2" w:rsidRPr="00531DEE" w:rsidRDefault="00A025A2" w:rsidP="00A025A2">
      <w:pPr>
        <w:ind w:left="720"/>
      </w:pPr>
      <w:r w:rsidRPr="00531DEE">
        <w:t>The classified network must be physically secure to prevent any access to the classified network’s data. Control should be put in place to prevent local users from removing data from the systems in any way. This includes removable media, AV recorders, pen and paper, and any form of printer.</w:t>
      </w:r>
    </w:p>
    <w:p w:rsidR="00A025A2" w:rsidRPr="00531DEE" w:rsidRDefault="00A025A2" w:rsidP="00A025A2">
      <w:pPr>
        <w:ind w:left="720"/>
      </w:pPr>
      <w:r w:rsidRPr="00531DEE">
        <w:t xml:space="preserve">All data transmitted on the classified network must be cryptographically protected throughout the network. All classified data must be centrally stored and secured in a physically separate area from the </w:t>
      </w:r>
      <w:r w:rsidR="00024381">
        <w:t>un</w:t>
      </w:r>
      <w:r w:rsidRPr="00531DEE">
        <w:t>classified network.</w:t>
      </w:r>
    </w:p>
    <w:p w:rsidR="00A025A2" w:rsidRPr="00531DEE" w:rsidRDefault="00A025A2" w:rsidP="00A025A2"/>
    <w:p w:rsidR="00A025A2" w:rsidRPr="00531DEE" w:rsidRDefault="00A025A2" w:rsidP="00A025A2">
      <w:r w:rsidRPr="00531DEE">
        <w:t>WAN Connectivity</w:t>
      </w:r>
    </w:p>
    <w:p w:rsidR="00A025A2" w:rsidRPr="00531DEE" w:rsidRDefault="00A025A2" w:rsidP="00A025A2"/>
    <w:p w:rsidR="00A025A2" w:rsidRPr="00531DEE" w:rsidRDefault="00A025A2" w:rsidP="00A025A2">
      <w:pPr>
        <w:ind w:left="720"/>
      </w:pPr>
      <w:r w:rsidRPr="00531DEE">
        <w:t>In addition to the cryptographic protections of the data within the classified network, all data crossing wide-area links should undergo another layer of cryptographic protection</w:t>
      </w:r>
      <w:r w:rsidR="00117C2E">
        <w:t xml:space="preserve"> such as IPSec</w:t>
      </w:r>
      <w:r w:rsidR="00E45F7D">
        <w:t>/VPN/SSL</w:t>
      </w:r>
      <w:r w:rsidRPr="00531DEE">
        <w:t>.</w:t>
      </w:r>
    </w:p>
    <w:p w:rsidR="00A025A2" w:rsidRPr="00531DEE" w:rsidRDefault="00A025A2" w:rsidP="00A025A2"/>
    <w:p w:rsidR="00A025A2" w:rsidRPr="00531DEE" w:rsidRDefault="00A025A2" w:rsidP="00A025A2">
      <w:r w:rsidRPr="00531DEE">
        <w:t>Public Servers</w:t>
      </w:r>
    </w:p>
    <w:p w:rsidR="00A025A2" w:rsidRPr="00531DEE" w:rsidRDefault="00A025A2" w:rsidP="00A025A2"/>
    <w:p w:rsidR="00A025A2" w:rsidRPr="00531DEE" w:rsidRDefault="00A025A2" w:rsidP="00A025A2">
      <w:pPr>
        <w:ind w:left="720"/>
      </w:pPr>
      <w:r w:rsidRPr="00531DEE">
        <w:t>All public servers must configured HTTPS connections and accept all requests that are on valid IP addresses and pass through firewall. Server must ask some identity of the connecting party.</w:t>
      </w:r>
    </w:p>
    <w:p w:rsidR="00A025A2" w:rsidRPr="00531DEE" w:rsidRDefault="00A025A2" w:rsidP="00A025A2"/>
    <w:p w:rsidR="00A025A2" w:rsidRPr="00531DEE" w:rsidRDefault="00A025A2" w:rsidP="00A025A2">
      <w:r w:rsidRPr="00531DEE">
        <w:t>Site-to-site VPN tunnels</w:t>
      </w:r>
    </w:p>
    <w:p w:rsidR="00A025A2" w:rsidRPr="00531DEE" w:rsidRDefault="00A025A2" w:rsidP="00A025A2">
      <w:pPr>
        <w:ind w:left="720"/>
      </w:pPr>
      <w:r w:rsidRPr="00531DEE">
        <w:t>All devices must be mutually authenticated and cryptographic protection should be provided.</w:t>
      </w:r>
    </w:p>
    <w:p w:rsidR="00A025A2" w:rsidRPr="00531DEE" w:rsidRDefault="00A025A2" w:rsidP="00A025A2"/>
    <w:p w:rsidR="00A025A2" w:rsidRPr="00531DEE" w:rsidRDefault="00A025A2" w:rsidP="00A025A2">
      <w:r w:rsidRPr="00531DEE">
        <w:t>PSTN dial-up</w:t>
      </w:r>
    </w:p>
    <w:p w:rsidR="00A025A2" w:rsidRPr="00531DEE" w:rsidRDefault="00A025A2" w:rsidP="00A025A2">
      <w:pPr>
        <w:ind w:left="720"/>
      </w:pPr>
      <w:r w:rsidRPr="00531DEE">
        <w:t>Dial-up client must authenticate with username and OTP</w:t>
      </w:r>
    </w:p>
    <w:p w:rsidR="00A025A2" w:rsidRPr="00531DEE" w:rsidRDefault="00A025A2" w:rsidP="00A025A2"/>
    <w:p w:rsidR="00A025A2" w:rsidRPr="00531DEE" w:rsidRDefault="00A025A2" w:rsidP="00A025A2">
      <w:r w:rsidRPr="00531DEE">
        <w:t>User Education</w:t>
      </w:r>
    </w:p>
    <w:p w:rsidR="00A025A2" w:rsidRPr="00531DEE" w:rsidRDefault="00A025A2" w:rsidP="00A025A2">
      <w:pPr>
        <w:ind w:left="720"/>
      </w:pPr>
      <w:r w:rsidRPr="00531DEE">
        <w:t xml:space="preserve">All users should undergo </w:t>
      </w:r>
      <w:r w:rsidR="00117C2E">
        <w:t>periodic user awareness training p</w:t>
      </w:r>
      <w:r w:rsidRPr="00531DEE">
        <w:t>rogram on network threats and good security practices.</w:t>
      </w:r>
    </w:p>
    <w:p w:rsidR="00A025A2" w:rsidRPr="00531DEE" w:rsidRDefault="00A025A2" w:rsidP="00A025A2">
      <w:pPr>
        <w:rPr>
          <w:b/>
          <w:bCs/>
        </w:rPr>
      </w:pPr>
    </w:p>
    <w:p w:rsidR="00A025A2" w:rsidRPr="00531DEE" w:rsidRDefault="00A025A2" w:rsidP="00A025A2">
      <w:pPr>
        <w:rPr>
          <w:b/>
          <w:bCs/>
        </w:rPr>
      </w:pPr>
      <w:r w:rsidRPr="00531DEE">
        <w:rPr>
          <w:b/>
          <w:bCs/>
        </w:rPr>
        <w:t>Deliverables</w:t>
      </w:r>
    </w:p>
    <w:p w:rsidR="00A025A2" w:rsidRPr="00531DEE" w:rsidRDefault="00A025A2" w:rsidP="00A025A2">
      <w:pPr>
        <w:pStyle w:val="Default"/>
      </w:pPr>
    </w:p>
    <w:p w:rsidR="00A025A2" w:rsidRPr="00531DEE" w:rsidRDefault="00A025A2" w:rsidP="00A025A2">
      <w:pPr>
        <w:pStyle w:val="Default"/>
      </w:pPr>
      <w:r w:rsidRPr="00531DEE">
        <w:t xml:space="preserve">These are only recommendations on the general approach you might take for this project. </w:t>
      </w:r>
    </w:p>
    <w:p w:rsidR="00A025A2" w:rsidRPr="00531DEE" w:rsidRDefault="00A025A2" w:rsidP="00A025A2">
      <w:pPr>
        <w:pStyle w:val="Default"/>
        <w:pageBreakBefore/>
      </w:pPr>
    </w:p>
    <w:p w:rsidR="00A025A2" w:rsidRPr="00531DEE" w:rsidRDefault="00A025A2" w:rsidP="00A025A2">
      <w:pPr>
        <w:pStyle w:val="Default"/>
        <w:numPr>
          <w:ilvl w:val="0"/>
          <w:numId w:val="8"/>
        </w:numPr>
        <w:spacing w:after="68"/>
      </w:pPr>
      <w:r w:rsidRPr="00531DEE">
        <w:t xml:space="preserve">Determine the most important assets of the company, which must be protected </w:t>
      </w:r>
    </w:p>
    <w:p w:rsidR="00A025A2" w:rsidRPr="00531DEE" w:rsidRDefault="00A025A2" w:rsidP="00A025A2">
      <w:pPr>
        <w:pStyle w:val="Default"/>
        <w:numPr>
          <w:ilvl w:val="0"/>
          <w:numId w:val="8"/>
        </w:numPr>
        <w:spacing w:after="68"/>
      </w:pPr>
      <w:r w:rsidRPr="00531DEE">
        <w:t xml:space="preserve">Determine general security architecture for the company </w:t>
      </w:r>
    </w:p>
    <w:p w:rsidR="00A025A2" w:rsidRPr="00531DEE" w:rsidRDefault="00024381" w:rsidP="00A025A2">
      <w:pPr>
        <w:pStyle w:val="Default"/>
        <w:numPr>
          <w:ilvl w:val="0"/>
          <w:numId w:val="8"/>
        </w:numPr>
        <w:spacing w:after="68"/>
        <w:rPr>
          <w:color w:val="FF0000"/>
        </w:rPr>
      </w:pPr>
      <w:r>
        <w:t>Develop a list of 12</w:t>
      </w:r>
      <w:r w:rsidR="00A025A2" w:rsidRPr="00531DEE">
        <w:t>specific policies that could be applied.</w:t>
      </w:r>
    </w:p>
    <w:p w:rsidR="00A025A2" w:rsidRPr="00531DEE" w:rsidRDefault="00A025A2" w:rsidP="00A025A2">
      <w:pPr>
        <w:pStyle w:val="Default"/>
        <w:numPr>
          <w:ilvl w:val="0"/>
          <w:numId w:val="8"/>
        </w:numPr>
        <w:spacing w:after="68"/>
      </w:pPr>
      <w:r w:rsidRPr="00531DEE">
        <w:t xml:space="preserve">Write specific details along with the rationale for each policy </w:t>
      </w:r>
    </w:p>
    <w:p w:rsidR="00A025A2" w:rsidRPr="00531DEE" w:rsidRDefault="00A025A2" w:rsidP="00A025A2">
      <w:pPr>
        <w:pStyle w:val="Default"/>
        <w:numPr>
          <w:ilvl w:val="0"/>
          <w:numId w:val="8"/>
        </w:numPr>
      </w:pPr>
      <w:r w:rsidRPr="00531DEE">
        <w:t>Integrate and write up the final version of the Security Policy Document for submittal</w:t>
      </w:r>
    </w:p>
    <w:p w:rsidR="00A025A2" w:rsidRDefault="00A025A2" w:rsidP="00A025A2">
      <w:pPr>
        <w:pStyle w:val="Default"/>
        <w:numPr>
          <w:ilvl w:val="0"/>
          <w:numId w:val="8"/>
        </w:numPr>
      </w:pPr>
      <w:r w:rsidRPr="00531DEE">
        <w:t xml:space="preserve">Develop a High availability secure design for this locations addressing above considerations and mitigating </w:t>
      </w:r>
      <w:r w:rsidR="0006524E">
        <w:t>4 primary networks attacks</w:t>
      </w:r>
      <w:r w:rsidRPr="00531DEE">
        <w:t xml:space="preserve"> categories mentioned below. </w:t>
      </w:r>
    </w:p>
    <w:p w:rsidR="006C4019" w:rsidRDefault="006C4019" w:rsidP="006C4019"/>
    <w:p w:rsidR="006C4019" w:rsidRPr="005C3167" w:rsidRDefault="006C4019" w:rsidP="006C4019">
      <w:r w:rsidRPr="005C3167">
        <w:t>The Four Primary Attack Categories:</w:t>
      </w:r>
    </w:p>
    <w:p w:rsidR="006C4019" w:rsidRPr="005C3167" w:rsidRDefault="006C4019" w:rsidP="006C4019">
      <w:pPr>
        <w:numPr>
          <w:ilvl w:val="0"/>
          <w:numId w:val="14"/>
        </w:numPr>
      </w:pPr>
      <w:r w:rsidRPr="005C3167">
        <w:t>Reconnaissance attacks: An intruder attempts to discover and map systems, services, and vulnerabilities.</w:t>
      </w:r>
    </w:p>
    <w:p w:rsidR="006C4019" w:rsidRPr="005C3167" w:rsidRDefault="006C4019" w:rsidP="006C4019">
      <w:pPr>
        <w:numPr>
          <w:ilvl w:val="0"/>
          <w:numId w:val="14"/>
        </w:numPr>
      </w:pPr>
      <w:r w:rsidRPr="005C3167">
        <w:t>Access attacks: An intruder attacks networks and systems to retrieve data, or gain access, or escalate access privileges</w:t>
      </w:r>
    </w:p>
    <w:p w:rsidR="006C4019" w:rsidRPr="005C3167" w:rsidRDefault="006C4019" w:rsidP="006C4019">
      <w:pPr>
        <w:numPr>
          <w:ilvl w:val="0"/>
          <w:numId w:val="14"/>
        </w:numPr>
      </w:pPr>
      <w:r w:rsidRPr="005C3167">
        <w:t>Denial of Service attacks: An intruder attacks your network in a way that damages or corrupts your computer system or denies you and others access to your networks, system, or services.</w:t>
      </w:r>
    </w:p>
    <w:p w:rsidR="006C4019" w:rsidRPr="005C3167" w:rsidRDefault="006C4019" w:rsidP="006C4019">
      <w:pPr>
        <w:numPr>
          <w:ilvl w:val="0"/>
          <w:numId w:val="14"/>
        </w:numPr>
      </w:pPr>
      <w:r w:rsidRPr="005C3167">
        <w:t xml:space="preserve">Worms, viruses, and Trojan horses: Malicious software is inserted onto a host in order to damage a system, corrupt a system, replicate itself, or </w:t>
      </w:r>
      <w:proofErr w:type="gramStart"/>
      <w:r w:rsidRPr="005C3167">
        <w:t>deny</w:t>
      </w:r>
      <w:proofErr w:type="gramEnd"/>
      <w:r w:rsidRPr="005C3167">
        <w:t xml:space="preserve"> services or access to networks, system or services.</w:t>
      </w:r>
    </w:p>
    <w:p w:rsidR="006C4019" w:rsidRPr="00531DEE" w:rsidRDefault="006C4019" w:rsidP="006C4019">
      <w:pPr>
        <w:pStyle w:val="Default"/>
      </w:pPr>
    </w:p>
    <w:p w:rsidR="00A025A2" w:rsidRPr="00531DEE" w:rsidRDefault="00A025A2" w:rsidP="00A025A2">
      <w:pPr>
        <w:pStyle w:val="Default"/>
      </w:pPr>
    </w:p>
    <w:p w:rsidR="00A025A2" w:rsidRPr="00531DEE" w:rsidRDefault="00A025A2" w:rsidP="006C4019">
      <w:pPr>
        <w:rPr>
          <w:lang w:val="en"/>
        </w:rPr>
      </w:pPr>
      <w:r w:rsidRPr="00531DEE">
        <w:rPr>
          <w:lang w:val="en"/>
        </w:rPr>
        <w:t>The following are the guidelines for security policies.</w:t>
      </w:r>
    </w:p>
    <w:p w:rsidR="00A025A2" w:rsidRPr="00531DEE" w:rsidRDefault="00A025A2" w:rsidP="00A025A2">
      <w:pPr>
        <w:keepNext/>
        <w:spacing w:before="240" w:after="60"/>
        <w:outlineLvl w:val="0"/>
        <w:rPr>
          <w:b/>
          <w:bCs/>
          <w:kern w:val="32"/>
          <w:u w:val="single"/>
          <w:lang w:val="en"/>
        </w:rPr>
      </w:pPr>
      <w:r w:rsidRPr="00531DEE">
        <w:rPr>
          <w:b/>
          <w:bCs/>
          <w:kern w:val="32"/>
          <w:u w:val="single"/>
          <w:lang w:val="en"/>
        </w:rPr>
        <w:t>Security Policies:</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Policies defining acceptable use</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Policies governing connections to remote network</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Polices outlining the sensitivity level of the various types of information held within an organization</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Policies protecting the privacy of the network’s user and any customer data</w:t>
      </w:r>
    </w:p>
    <w:p w:rsidR="00A025A2" w:rsidRPr="00531DEE" w:rsidRDefault="00A025A2" w:rsidP="00A025A2">
      <w:pPr>
        <w:numPr>
          <w:ilvl w:val="0"/>
          <w:numId w:val="9"/>
        </w:numPr>
        <w:spacing w:before="100" w:beforeAutospacing="1" w:after="100" w:afterAutospacing="1"/>
        <w:outlineLvl w:val="0"/>
        <w:rPr>
          <w:bCs/>
          <w:kern w:val="32"/>
          <w:lang w:val="en"/>
        </w:rPr>
      </w:pPr>
      <w:r w:rsidRPr="00531DEE">
        <w:rPr>
          <w:bCs/>
          <w:kern w:val="32"/>
          <w:lang w:val="en"/>
        </w:rPr>
        <w:t>Policies defining security baselines to be met by devices before connecting them to the network.</w:t>
      </w:r>
    </w:p>
    <w:p w:rsidR="00A025A2" w:rsidRPr="00531DEE" w:rsidRDefault="00A025A2" w:rsidP="00A025A2">
      <w:pPr>
        <w:numPr>
          <w:ilvl w:val="0"/>
          <w:numId w:val="9"/>
        </w:numPr>
        <w:rPr>
          <w:lang w:val="en"/>
        </w:rPr>
      </w:pPr>
      <w:r w:rsidRPr="00531DEE">
        <w:rPr>
          <w:lang w:val="en"/>
        </w:rPr>
        <w:t>Creates a basis for legal action if necessary.</w:t>
      </w:r>
    </w:p>
    <w:p w:rsidR="00A025A2" w:rsidRPr="00531DEE" w:rsidRDefault="00A025A2" w:rsidP="00A025A2">
      <w:pPr>
        <w:rPr>
          <w:lang w:val="en"/>
        </w:rPr>
      </w:pPr>
    </w:p>
    <w:p w:rsidR="00A025A2" w:rsidRPr="00531DEE" w:rsidRDefault="00A025A2" w:rsidP="00A025A2">
      <w:pPr>
        <w:rPr>
          <w:lang w:val="en"/>
        </w:rPr>
      </w:pPr>
      <w:r w:rsidRPr="00531DEE">
        <w:rPr>
          <w:lang w:val="en"/>
        </w:rPr>
        <w:t>The key components of security policies:</w:t>
      </w:r>
    </w:p>
    <w:p w:rsidR="00A025A2" w:rsidRPr="00531DEE" w:rsidRDefault="00A025A2" w:rsidP="00A025A2">
      <w:pPr>
        <w:numPr>
          <w:ilvl w:val="0"/>
          <w:numId w:val="10"/>
        </w:numPr>
        <w:rPr>
          <w:lang w:val="en"/>
        </w:rPr>
      </w:pPr>
      <w:r w:rsidRPr="00531DEE">
        <w:rPr>
          <w:lang w:val="en"/>
        </w:rPr>
        <w:t>Statement of authority and scope: Define the name of security authority and areas cover under that statement</w:t>
      </w:r>
    </w:p>
    <w:p w:rsidR="00A025A2" w:rsidRPr="00531DEE" w:rsidRDefault="00A025A2" w:rsidP="00A025A2">
      <w:pPr>
        <w:numPr>
          <w:ilvl w:val="0"/>
          <w:numId w:val="10"/>
        </w:numPr>
        <w:rPr>
          <w:lang w:val="en"/>
        </w:rPr>
      </w:pPr>
      <w:r w:rsidRPr="00531DEE">
        <w:rPr>
          <w:lang w:val="en"/>
        </w:rPr>
        <w:t>Identification and authentication policy</w:t>
      </w:r>
    </w:p>
    <w:p w:rsidR="00A025A2" w:rsidRPr="00531DEE" w:rsidRDefault="00A025A2" w:rsidP="00A025A2">
      <w:pPr>
        <w:numPr>
          <w:ilvl w:val="0"/>
          <w:numId w:val="10"/>
        </w:numPr>
        <w:rPr>
          <w:lang w:val="en"/>
        </w:rPr>
      </w:pPr>
      <w:r w:rsidRPr="00531DEE">
        <w:rPr>
          <w:color w:val="000000" w:themeColor="text1"/>
          <w:lang w:val="en"/>
        </w:rPr>
        <w:t xml:space="preserve">Create Network  </w:t>
      </w:r>
      <w:r w:rsidRPr="00531DEE">
        <w:rPr>
          <w:lang w:val="en"/>
        </w:rPr>
        <w:t>access policy: How the user will use the company’s data infrastructure</w:t>
      </w:r>
    </w:p>
    <w:p w:rsidR="00A025A2" w:rsidRPr="00531DEE" w:rsidRDefault="00A025A2" w:rsidP="00A025A2">
      <w:pPr>
        <w:numPr>
          <w:ilvl w:val="0"/>
          <w:numId w:val="10"/>
        </w:numPr>
        <w:rPr>
          <w:lang w:val="en"/>
        </w:rPr>
      </w:pPr>
      <w:r w:rsidRPr="00531DEE">
        <w:rPr>
          <w:lang w:val="en"/>
        </w:rPr>
        <w:t>Remote access policy</w:t>
      </w:r>
    </w:p>
    <w:p w:rsidR="00A025A2" w:rsidRPr="00531DEE" w:rsidRDefault="00A025A2" w:rsidP="00A025A2">
      <w:pPr>
        <w:numPr>
          <w:ilvl w:val="0"/>
          <w:numId w:val="10"/>
        </w:numPr>
        <w:rPr>
          <w:lang w:val="en"/>
        </w:rPr>
      </w:pPr>
      <w:r w:rsidRPr="00531DEE">
        <w:rPr>
          <w:lang w:val="en"/>
        </w:rPr>
        <w:t>Incident handling policy: This topic specifies how the company will create an incident response team and the procedure to be used during and after an incident</w:t>
      </w:r>
    </w:p>
    <w:p w:rsidR="00A025A2" w:rsidRDefault="00A025A2" w:rsidP="00A025A2"/>
    <w:p w:rsidR="00A025A2" w:rsidRPr="00531DEE" w:rsidRDefault="00A025A2" w:rsidP="00A025A2"/>
    <w:p w:rsidR="00A025A2" w:rsidRPr="00531DEE" w:rsidRDefault="00A025A2" w:rsidP="00A025A2">
      <w:pPr>
        <w:rPr>
          <w:b/>
        </w:rPr>
      </w:pPr>
    </w:p>
    <w:p w:rsidR="00531DEE" w:rsidRPr="00531DEE" w:rsidRDefault="00531DEE" w:rsidP="00531DEE">
      <w:pPr>
        <w:rPr>
          <w:b/>
        </w:rPr>
      </w:pPr>
      <w:r w:rsidRPr="00531DEE">
        <w:rPr>
          <w:b/>
        </w:rPr>
        <w:t>WWTC Active Directory Design</w:t>
      </w:r>
    </w:p>
    <w:p w:rsidR="00531DEE" w:rsidRPr="00531DEE" w:rsidRDefault="00531DEE" w:rsidP="00531DEE"/>
    <w:p w:rsidR="00531DEE" w:rsidRPr="00531DEE" w:rsidRDefault="00531DEE" w:rsidP="00531DEE">
      <w:r w:rsidRPr="00531DEE">
        <w:t>WWTC office at New York is largely autonomous and few IT personnel to take care of day-to-day IT support activities such as password resets troubleshoot virus problems.  You are concerned about sensitive data store in this location. You want to deploy a highly developed OU structure to implement security policies uniformly through GPO automatically at all domains, OU, and workstations.</w:t>
      </w:r>
    </w:p>
    <w:p w:rsidR="00690B65" w:rsidRDefault="00531DEE" w:rsidP="00531DEE">
      <w:r w:rsidRPr="00531DEE">
        <w:t>At t</w:t>
      </w:r>
      <w:r w:rsidR="00BA3F00">
        <w:t>his location Windows Server 201</w:t>
      </w:r>
      <w:r w:rsidR="00000366">
        <w:t>6</w:t>
      </w:r>
      <w:r w:rsidRPr="00531DEE">
        <w:t xml:space="preserve"> </w:t>
      </w:r>
      <w:r w:rsidR="00690B65">
        <w:t>is required providing the following AD features:</w:t>
      </w:r>
    </w:p>
    <w:p w:rsidR="00531DEE" w:rsidRPr="00531DEE" w:rsidRDefault="00690B65" w:rsidP="00531DEE">
      <w:r w:rsidRPr="00531DEE">
        <w:t xml:space="preserve"> </w:t>
      </w:r>
    </w:p>
    <w:p w:rsidR="00531DEE" w:rsidRPr="00531DEE" w:rsidRDefault="00531DEE" w:rsidP="00531DEE">
      <w:pPr>
        <w:pStyle w:val="ListParagraph"/>
        <w:numPr>
          <w:ilvl w:val="0"/>
          <w:numId w:val="12"/>
        </w:numPr>
      </w:pPr>
      <w:r w:rsidRPr="00531DEE">
        <w:t>Use BitLocker encryption technology for devices (server and Work station) disc space and volume.</w:t>
      </w:r>
    </w:p>
    <w:p w:rsidR="00531DEE" w:rsidRPr="00531DEE" w:rsidRDefault="00531DEE" w:rsidP="00531DEE">
      <w:pPr>
        <w:pStyle w:val="ListParagraph"/>
        <w:numPr>
          <w:ilvl w:val="0"/>
          <w:numId w:val="12"/>
        </w:numPr>
      </w:pPr>
      <w:r w:rsidRPr="00531DEE">
        <w:t>Enables a BitLocker system on a wired network to automatically unlock the system volume during boot</w:t>
      </w:r>
      <w:r w:rsidR="00BA3F00">
        <w:t xml:space="preserve"> (on capable Windows Server 201</w:t>
      </w:r>
      <w:r w:rsidR="00000366">
        <w:t>6</w:t>
      </w:r>
      <w:r w:rsidRPr="00531DEE">
        <w:t xml:space="preserve"> networks), reducing internal help desk call volumes for lost PINs.</w:t>
      </w:r>
    </w:p>
    <w:p w:rsidR="00531DEE" w:rsidRPr="00531DEE" w:rsidRDefault="00531DEE" w:rsidP="00531DEE">
      <w:pPr>
        <w:pStyle w:val="ListParagraph"/>
        <w:numPr>
          <w:ilvl w:val="0"/>
          <w:numId w:val="12"/>
        </w:numPr>
      </w:pPr>
      <w:r w:rsidRPr="00531DEE">
        <w:t xml:space="preserve">Create group policies settings to enforce that either Used Disk Space Only or Full Encryption is used when BitLocker is enabled on a drive. </w:t>
      </w:r>
    </w:p>
    <w:p w:rsidR="00531DEE" w:rsidRPr="00531DEE" w:rsidRDefault="00531DEE" w:rsidP="00531DEE">
      <w:pPr>
        <w:pStyle w:val="ListParagraph"/>
        <w:numPr>
          <w:ilvl w:val="0"/>
          <w:numId w:val="12"/>
        </w:numPr>
      </w:pPr>
      <w:r w:rsidRPr="00531DEE">
        <w:t>Enable Br</w:t>
      </w:r>
      <w:r w:rsidR="00BA3F00">
        <w:t>anchCache in Windows Server 201</w:t>
      </w:r>
      <w:r w:rsidR="00000366">
        <w:t>6 for</w:t>
      </w:r>
      <w:r w:rsidRPr="00531DEE">
        <w:t xml:space="preserve"> substantial performance, manageability, scalability, and availability improvements</w:t>
      </w:r>
    </w:p>
    <w:p w:rsidR="00531DEE" w:rsidRPr="00531DEE" w:rsidRDefault="00531DEE" w:rsidP="00531DEE">
      <w:pPr>
        <w:pStyle w:val="ListParagraph"/>
        <w:numPr>
          <w:ilvl w:val="0"/>
          <w:numId w:val="12"/>
        </w:numPr>
      </w:pPr>
      <w:r w:rsidRPr="00531DEE">
        <w:rPr>
          <w:rStyle w:val="Strong"/>
          <w:b w:val="0"/>
        </w:rPr>
        <w:t>Implement Cache Encryption to store encrypted data by default.</w:t>
      </w:r>
      <w:r w:rsidRPr="00531DEE">
        <w:rPr>
          <w:rStyle w:val="Strong"/>
        </w:rPr>
        <w:t xml:space="preserve"> </w:t>
      </w:r>
      <w:r w:rsidRPr="00531DEE">
        <w:t xml:space="preserve"> This allows you to ensure data security without using drive encryption technologies.</w:t>
      </w:r>
    </w:p>
    <w:p w:rsidR="00531DEE" w:rsidRPr="00531DEE" w:rsidRDefault="00531DEE" w:rsidP="00531DEE">
      <w:pPr>
        <w:pStyle w:val="ListParagraph"/>
        <w:numPr>
          <w:ilvl w:val="0"/>
          <w:numId w:val="12"/>
        </w:numPr>
      </w:pPr>
      <w:r w:rsidRPr="00531DEE">
        <w:t>Implement Failover cluster services</w:t>
      </w:r>
    </w:p>
    <w:p w:rsidR="00531DEE" w:rsidRPr="00531DEE" w:rsidRDefault="00531DEE" w:rsidP="00531DEE">
      <w:pPr>
        <w:pStyle w:val="ListParagraph"/>
        <w:numPr>
          <w:ilvl w:val="0"/>
          <w:numId w:val="12"/>
        </w:numPr>
      </w:pPr>
      <w:r w:rsidRPr="00531DEE">
        <w:t xml:space="preserve">Implement File classification infrastructure feature to provide automatic classification process. </w:t>
      </w:r>
    </w:p>
    <w:p w:rsidR="00531DEE" w:rsidRPr="00531DEE" w:rsidRDefault="00531DEE" w:rsidP="00531DEE">
      <w:pPr>
        <w:pStyle w:val="ListParagraph"/>
        <w:numPr>
          <w:ilvl w:val="0"/>
          <w:numId w:val="12"/>
        </w:numPr>
      </w:pPr>
      <w:r w:rsidRPr="00531DEE">
        <w:t>IP Address Management (IPAM) is an entirely new feature in Windows Server 201</w:t>
      </w:r>
      <w:r w:rsidR="00000366">
        <w:t>6</w:t>
      </w:r>
      <w:r w:rsidRPr="00531DEE">
        <w:t xml:space="preserve"> that provides highly customizable administrative and monitoring capabilities for the IP address infrastructure on a corporate network.</w:t>
      </w:r>
    </w:p>
    <w:p w:rsidR="00531DEE" w:rsidRPr="00531DEE" w:rsidRDefault="00531DEE" w:rsidP="00531DEE">
      <w:pPr>
        <w:pStyle w:val="ListParagraph"/>
        <w:numPr>
          <w:ilvl w:val="0"/>
          <w:numId w:val="12"/>
        </w:numPr>
      </w:pPr>
      <w:r w:rsidRPr="00531DEE">
        <w:t>Smart cards and their associated personal identification numbers (PINs) are an increasingly popular, reliable, and cost-effective form of two-factor authentication. With the right controls in place, a user must have the smart card and know the PIN to gain access to network resources.</w:t>
      </w:r>
    </w:p>
    <w:p w:rsidR="00531DEE" w:rsidRPr="00531DEE" w:rsidRDefault="00531DEE" w:rsidP="00531DEE">
      <w:pPr>
        <w:pStyle w:val="ListParagraph"/>
        <w:numPr>
          <w:ilvl w:val="0"/>
          <w:numId w:val="12"/>
        </w:numPr>
      </w:pPr>
      <w:r w:rsidRPr="00531DEE">
        <w:t>Implement Windows Deployment Services to enables you to remotely deploy Windows operating systems. You can use it to set up new computers by using a network-based installation.</w:t>
      </w:r>
    </w:p>
    <w:p w:rsidR="00531DEE" w:rsidRPr="00531DEE" w:rsidRDefault="00531DEE" w:rsidP="00531DEE"/>
    <w:p w:rsidR="00531DEE" w:rsidRPr="00531DEE" w:rsidRDefault="00531DEE" w:rsidP="00531DEE"/>
    <w:p w:rsidR="00531DEE" w:rsidRPr="00531DEE" w:rsidRDefault="00531DEE" w:rsidP="00531DEE">
      <w:r w:rsidRPr="00531DEE">
        <w:t>Deliverables</w:t>
      </w:r>
    </w:p>
    <w:p w:rsidR="00531DEE" w:rsidRPr="00531DEE" w:rsidRDefault="00531DEE" w:rsidP="00531DEE"/>
    <w:p w:rsidR="00690B65" w:rsidRDefault="00690B65" w:rsidP="00690B65">
      <w:r>
        <w:t>Deliverables</w:t>
      </w:r>
    </w:p>
    <w:p w:rsidR="00690B65" w:rsidRDefault="00690B65" w:rsidP="00690B65"/>
    <w:p w:rsidR="00690B65" w:rsidRDefault="00690B65" w:rsidP="00690B65">
      <w:pPr>
        <w:numPr>
          <w:ilvl w:val="0"/>
          <w:numId w:val="15"/>
        </w:numPr>
        <w:spacing w:after="200" w:line="276" w:lineRule="auto"/>
        <w:contextualSpacing/>
        <w:rPr>
          <w:rFonts w:eastAsia="Calibri"/>
        </w:rPr>
      </w:pPr>
      <w:r>
        <w:rPr>
          <w:rFonts w:eastAsia="Calibri"/>
        </w:rPr>
        <w:t>Create Active directory infrastructure to include recommended features</w:t>
      </w:r>
    </w:p>
    <w:p w:rsidR="00690B65" w:rsidRDefault="00690B65" w:rsidP="00690B65">
      <w:pPr>
        <w:spacing w:after="200" w:line="276" w:lineRule="auto"/>
        <w:ind w:left="720"/>
        <w:contextualSpacing/>
        <w:rPr>
          <w:rFonts w:eastAsia="Calibri"/>
        </w:rPr>
      </w:pPr>
    </w:p>
    <w:p w:rsidR="00690B65" w:rsidRDefault="00690B65" w:rsidP="00690B65">
      <w:pPr>
        <w:numPr>
          <w:ilvl w:val="0"/>
          <w:numId w:val="15"/>
        </w:numPr>
        <w:spacing w:after="200" w:line="276" w:lineRule="auto"/>
        <w:contextualSpacing/>
        <w:rPr>
          <w:rFonts w:eastAsia="Calibri"/>
        </w:rPr>
      </w:pPr>
      <w:r>
        <w:rPr>
          <w:rFonts w:eastAsia="Calibri"/>
        </w:rPr>
        <w:t xml:space="preserve"> Create OU level  for users and devices in their respective OU</w:t>
      </w:r>
    </w:p>
    <w:p w:rsidR="00690B65" w:rsidRDefault="00690B65" w:rsidP="00690B65">
      <w:pPr>
        <w:numPr>
          <w:ilvl w:val="0"/>
          <w:numId w:val="15"/>
        </w:numPr>
        <w:spacing w:after="200" w:line="276" w:lineRule="auto"/>
        <w:contextualSpacing/>
        <w:rPr>
          <w:rFonts w:eastAsia="Calibri"/>
        </w:rPr>
      </w:pPr>
      <w:r>
        <w:rPr>
          <w:rFonts w:eastAsia="Calibri"/>
        </w:rPr>
        <w:t>Create Global, Universal, Local group</w:t>
      </w:r>
      <w:proofErr w:type="gramStart"/>
      <w:r>
        <w:rPr>
          <w:rFonts w:eastAsia="Calibri"/>
        </w:rPr>
        <w:t>..</w:t>
      </w:r>
      <w:proofErr w:type="gramEnd"/>
      <w:r>
        <w:rPr>
          <w:rFonts w:eastAsia="Calibri"/>
        </w:rPr>
        <w:t xml:space="preserve"> Each global group will contain all users in the corresponding department. Membership in the universal group is restrictive and </w:t>
      </w:r>
      <w:r>
        <w:rPr>
          <w:rFonts w:eastAsia="Calibri"/>
        </w:rPr>
        <w:lastRenderedPageBreak/>
        <w:t xml:space="preserve">membership can be assigned on the basis of least privileged principle. (For design purpose, you can assume that WTC as a Single Forest with multiple domains). </w:t>
      </w:r>
    </w:p>
    <w:p w:rsidR="00690B65" w:rsidRDefault="00690B65" w:rsidP="00690B65">
      <w:pPr>
        <w:pStyle w:val="ptablecaptioncmt"/>
        <w:numPr>
          <w:ilvl w:val="0"/>
          <w:numId w:val="15"/>
        </w:numPr>
        <w:spacing w:before="240" w:beforeAutospacing="0" w:after="120" w:afterAutospacing="0"/>
        <w:rPr>
          <w:b/>
          <w:bCs/>
          <w:sz w:val="28"/>
          <w:szCs w:val="28"/>
        </w:rPr>
      </w:pPr>
      <w:r>
        <w:rPr>
          <w:rFonts w:eastAsia="Calibri"/>
        </w:rPr>
        <w:t xml:space="preserve">Create appropriate GPO and GPO policies and determine where they will be applied.  </w:t>
      </w:r>
    </w:p>
    <w:p w:rsidR="003F1C07" w:rsidRPr="00531DEE" w:rsidRDefault="003F1C07" w:rsidP="00A025A2">
      <w:pPr>
        <w:pStyle w:val="ptablecaptioncmt"/>
        <w:spacing w:before="240" w:beforeAutospacing="0" w:after="120" w:afterAutospacing="0"/>
        <w:ind w:left="900" w:hanging="900"/>
        <w:rPr>
          <w:b/>
          <w:bCs/>
          <w:sz w:val="28"/>
          <w:szCs w:val="28"/>
        </w:rPr>
      </w:pPr>
    </w:p>
    <w:p w:rsidR="00A025A2" w:rsidRPr="00531DEE" w:rsidRDefault="00A025A2" w:rsidP="00A025A2">
      <w:pPr>
        <w:pStyle w:val="ptablecaptioncmt"/>
        <w:spacing w:before="240" w:beforeAutospacing="0" w:after="120" w:afterAutospacing="0"/>
        <w:ind w:left="900" w:hanging="900"/>
        <w:rPr>
          <w:b/>
          <w:bCs/>
          <w:sz w:val="28"/>
          <w:szCs w:val="28"/>
        </w:rPr>
      </w:pPr>
      <w:r w:rsidRPr="00531DEE">
        <w:rPr>
          <w:b/>
          <w:bCs/>
          <w:sz w:val="28"/>
          <w:szCs w:val="28"/>
        </w:rPr>
        <w:t>Reference:</w:t>
      </w:r>
    </w:p>
    <w:p w:rsidR="00A025A2" w:rsidRPr="00531DEE" w:rsidRDefault="00A025A2" w:rsidP="00A025A2">
      <w:pPr>
        <w:pStyle w:val="ptablecaptioncmt"/>
        <w:spacing w:before="240" w:beforeAutospacing="0" w:after="120" w:afterAutospacing="0"/>
        <w:ind w:left="900" w:hanging="900"/>
        <w:rPr>
          <w:b/>
          <w:bCs/>
          <w:sz w:val="28"/>
          <w:szCs w:val="28"/>
        </w:rPr>
      </w:pPr>
      <w:r w:rsidRPr="00531DEE">
        <w:rPr>
          <w:b/>
          <w:bCs/>
          <w:sz w:val="28"/>
          <w:szCs w:val="28"/>
        </w:rPr>
        <w:t>WWTC Organization Chart</w:t>
      </w:r>
    </w:p>
    <w:p w:rsidR="00A025A2" w:rsidRPr="00531DEE" w:rsidRDefault="00A025A2" w:rsidP="00A025A2"/>
    <w:p w:rsidR="00A025A2" w:rsidRPr="00531DEE" w:rsidRDefault="00A025A2" w:rsidP="00A025A2"/>
    <w:p w:rsidR="00A025A2" w:rsidRPr="00531DEE" w:rsidRDefault="00A025A2" w:rsidP="00A025A2"/>
    <w:p w:rsidR="00A025A2" w:rsidRPr="00531DEE" w:rsidRDefault="003A5ED1" w:rsidP="00A025A2">
      <w:r w:rsidRPr="00531DEE">
        <w:object w:dxaOrig="21051" w:dyaOrig="9994">
          <v:shape id="_x0000_i1026" type="#_x0000_t75" style="width:467.25pt;height:222pt" o:ole="">
            <v:imagedata r:id="rId8" o:title=""/>
          </v:shape>
          <o:OLEObject Type="Embed" ProgID="SmartDraw.2" ShapeID="_x0000_i1026" DrawAspect="Content" ObjectID="_1571036815" r:id="rId9"/>
        </w:object>
      </w:r>
    </w:p>
    <w:p w:rsidR="00A025A2" w:rsidRDefault="00A025A2" w:rsidP="00A025A2"/>
    <w:p w:rsidR="00531DEE" w:rsidRDefault="00531DEE" w:rsidP="00A025A2"/>
    <w:p w:rsidR="00531DEE" w:rsidRDefault="00531DEE" w:rsidP="00A025A2">
      <w:r>
        <w:t>VP OPR, VP NW USA, VP SW USA, VP NE USA, VP SE USA, VP M USA</w:t>
      </w:r>
    </w:p>
    <w:p w:rsidR="00531DEE" w:rsidRDefault="00531DEE" w:rsidP="00A025A2"/>
    <w:p w:rsidR="00531DEE" w:rsidRPr="00531DEE" w:rsidRDefault="00531DEE" w:rsidP="00531DEE">
      <w:r w:rsidRPr="00531DEE">
        <w:t>Table:-1 Equipment Inventory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2391"/>
        <w:gridCol w:w="1356"/>
        <w:gridCol w:w="1328"/>
        <w:gridCol w:w="2169"/>
      </w:tblGrid>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Subnet</w:t>
            </w:r>
          </w:p>
        </w:tc>
        <w:tc>
          <w:tcPr>
            <w:tcW w:w="2391"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t>Offices</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Telephone</w:t>
            </w:r>
          </w:p>
        </w:tc>
        <w:tc>
          <w:tcPr>
            <w:tcW w:w="1328"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Devices</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Comment</w:t>
            </w:r>
          </w:p>
        </w:tc>
      </w:tr>
      <w:tr w:rsidR="00980B77" w:rsidRPr="00531DEE" w:rsidTr="00166DE7">
        <w:tc>
          <w:tcPr>
            <w:tcW w:w="2106" w:type="dxa"/>
            <w:vMerge w:val="restart"/>
            <w:tcBorders>
              <w:top w:val="single" w:sz="4" w:space="0" w:color="auto"/>
              <w:left w:val="single" w:sz="4" w:space="0" w:color="auto"/>
              <w:right w:val="single" w:sz="4" w:space="0" w:color="auto"/>
            </w:tcBorders>
          </w:tcPr>
          <w:p w:rsidR="00980B77" w:rsidRDefault="00980B77" w:rsidP="00531DEE">
            <w:r>
              <w:t>VP OPR</w:t>
            </w:r>
          </w:p>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VP OPR Office</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1</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CEO IT</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1</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CEO FIN</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1</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CEO HR</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1</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CEO IT’s Staff</w:t>
            </w:r>
          </w:p>
        </w:tc>
        <w:tc>
          <w:tcPr>
            <w:tcW w:w="1356" w:type="dxa"/>
            <w:tcBorders>
              <w:top w:val="single" w:sz="4" w:space="0" w:color="auto"/>
              <w:left w:val="single" w:sz="4" w:space="0" w:color="auto"/>
              <w:bottom w:val="single" w:sz="4" w:space="0" w:color="auto"/>
              <w:right w:val="single" w:sz="4" w:space="0" w:color="auto"/>
            </w:tcBorders>
          </w:tcPr>
          <w:p w:rsidR="00166DE7"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1</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D41159">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CEO FIN’s Staff</w:t>
            </w:r>
          </w:p>
        </w:tc>
        <w:tc>
          <w:tcPr>
            <w:tcW w:w="1356" w:type="dxa"/>
            <w:tcBorders>
              <w:top w:val="single" w:sz="4" w:space="0" w:color="auto"/>
              <w:left w:val="single" w:sz="4" w:space="0" w:color="auto"/>
              <w:bottom w:val="single" w:sz="4" w:space="0" w:color="auto"/>
              <w:right w:val="single" w:sz="4" w:space="0" w:color="auto"/>
            </w:tcBorders>
          </w:tcPr>
          <w:p w:rsidR="00166DE7"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1</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D41159">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CEO HR’s Staff</w:t>
            </w:r>
          </w:p>
        </w:tc>
        <w:tc>
          <w:tcPr>
            <w:tcW w:w="1356" w:type="dxa"/>
            <w:tcBorders>
              <w:top w:val="single" w:sz="4" w:space="0" w:color="auto"/>
              <w:left w:val="single" w:sz="4" w:space="0" w:color="auto"/>
              <w:bottom w:val="single" w:sz="4" w:space="0" w:color="auto"/>
              <w:right w:val="single" w:sz="4" w:space="0" w:color="auto"/>
            </w:tcBorders>
          </w:tcPr>
          <w:p w:rsidR="00166DE7"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1</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D41159">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Default="00980B77" w:rsidP="00531DEE">
            <w:r>
              <w:t>VP NW USA,</w:t>
            </w:r>
          </w:p>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VP Office</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val="restart"/>
            <w:tcBorders>
              <w:top w:val="single" w:sz="4" w:space="0" w:color="auto"/>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Manager 1</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Manager 2</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r>
              <w:t>Broker 1</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w:t>
            </w:r>
          </w:p>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166DE7" w:rsidP="00531DEE">
            <w:r w:rsidRPr="00531DEE">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13910">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13910">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13910">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13910">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Default="00980B77" w:rsidP="00531DEE">
            <w:r>
              <w:t>VP SW USA</w:t>
            </w:r>
          </w:p>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VP SW Office</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980B77" w:rsidRPr="00531DEE" w:rsidTr="00166DE7">
        <w:tc>
          <w:tcPr>
            <w:tcW w:w="2106" w:type="dxa"/>
            <w:vMerge w:val="restart"/>
            <w:tcBorders>
              <w:top w:val="single" w:sz="4" w:space="0" w:color="auto"/>
              <w:left w:val="single" w:sz="4" w:space="0" w:color="auto"/>
              <w:right w:val="single" w:sz="4" w:space="0" w:color="auto"/>
            </w:tcBorders>
          </w:tcPr>
          <w:p w:rsidR="00980B77" w:rsidRDefault="00980B77" w:rsidP="00536863"/>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Manager 1</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A7459F">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Default="00980B77" w:rsidP="00531DEE">
            <w:r>
              <w:t>VP NE USA</w:t>
            </w:r>
          </w:p>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VP NE Office</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6863">
            <w:r>
              <w:t>2</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r w:rsidRPr="00531DEE">
              <w:t>Work Stations</w:t>
            </w:r>
          </w:p>
        </w:tc>
      </w:tr>
      <w:tr w:rsidR="00166DE7" w:rsidRPr="00531DEE" w:rsidTr="00166DE7">
        <w:tc>
          <w:tcPr>
            <w:tcW w:w="2106" w:type="dxa"/>
            <w:vMerge w:val="restart"/>
            <w:tcBorders>
              <w:top w:val="single" w:sz="4" w:space="0" w:color="auto"/>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6E77B5">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166DE7" w:rsidRPr="00531DEE" w:rsidTr="00166DE7">
        <w:tc>
          <w:tcPr>
            <w:tcW w:w="2106" w:type="dxa"/>
            <w:tcBorders>
              <w:top w:val="single" w:sz="4" w:space="0" w:color="auto"/>
              <w:left w:val="single" w:sz="4" w:space="0" w:color="auto"/>
              <w:bottom w:val="single" w:sz="4" w:space="0" w:color="auto"/>
              <w:right w:val="single" w:sz="4" w:space="0" w:color="auto"/>
            </w:tcBorders>
          </w:tcPr>
          <w:p w:rsidR="00166DE7" w:rsidRDefault="00166DE7" w:rsidP="00166DE7">
            <w:r>
              <w:t>VP SE USA</w:t>
            </w:r>
          </w:p>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VP SE Office</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val="restart"/>
            <w:tcBorders>
              <w:top w:val="single" w:sz="4" w:space="0" w:color="auto"/>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E17CF7">
              <w:t>Work Stations</w:t>
            </w:r>
          </w:p>
        </w:tc>
      </w:tr>
      <w:tr w:rsidR="00980B77" w:rsidRPr="00531DEE" w:rsidTr="00166DE7">
        <w:tc>
          <w:tcPr>
            <w:tcW w:w="2106" w:type="dxa"/>
            <w:vMerge/>
            <w:tcBorders>
              <w:left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vMerge/>
            <w:tcBorders>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166DE7" w:rsidRPr="00531DEE" w:rsidTr="00166DE7">
        <w:tc>
          <w:tcPr>
            <w:tcW w:w="2106" w:type="dxa"/>
            <w:tcBorders>
              <w:top w:val="single" w:sz="4" w:space="0" w:color="auto"/>
              <w:left w:val="single" w:sz="4" w:space="0" w:color="auto"/>
              <w:bottom w:val="single" w:sz="4" w:space="0" w:color="auto"/>
              <w:right w:val="single" w:sz="4" w:space="0" w:color="auto"/>
            </w:tcBorders>
          </w:tcPr>
          <w:p w:rsidR="00166DE7" w:rsidRDefault="00166DE7" w:rsidP="00166DE7">
            <w:r>
              <w:t>VP M USA</w:t>
            </w:r>
          </w:p>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VP M Offices</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val="restart"/>
            <w:tcBorders>
              <w:top w:val="single" w:sz="4" w:space="0" w:color="auto"/>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Manager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1</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2</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3</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Broker 4</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166DE7" w:rsidRPr="00531DEE" w:rsidTr="00166DE7">
        <w:tc>
          <w:tcPr>
            <w:tcW w:w="2106" w:type="dxa"/>
            <w:vMerge/>
            <w:tcBorders>
              <w:left w:val="single" w:sz="4" w:space="0" w:color="auto"/>
              <w:right w:val="single" w:sz="4" w:space="0" w:color="auto"/>
            </w:tcBorders>
          </w:tcPr>
          <w:p w:rsidR="00166DE7" w:rsidRDefault="00166DE7" w:rsidP="00166DE7"/>
        </w:tc>
        <w:tc>
          <w:tcPr>
            <w:tcW w:w="2391" w:type="dxa"/>
            <w:tcBorders>
              <w:top w:val="single" w:sz="4" w:space="0" w:color="auto"/>
              <w:left w:val="single" w:sz="4" w:space="0" w:color="auto"/>
              <w:bottom w:val="single" w:sz="4" w:space="0" w:color="auto"/>
              <w:right w:val="single" w:sz="4" w:space="0" w:color="auto"/>
            </w:tcBorders>
          </w:tcPr>
          <w:p w:rsidR="00166DE7" w:rsidRDefault="00166DE7" w:rsidP="00166DE7">
            <w:r>
              <w:t>Staff</w:t>
            </w:r>
          </w:p>
        </w:tc>
        <w:tc>
          <w:tcPr>
            <w:tcW w:w="1356"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1328" w:type="dxa"/>
            <w:tcBorders>
              <w:top w:val="single" w:sz="4" w:space="0" w:color="auto"/>
              <w:left w:val="single" w:sz="4" w:space="0" w:color="auto"/>
              <w:bottom w:val="single" w:sz="4" w:space="0" w:color="auto"/>
              <w:right w:val="single" w:sz="4" w:space="0" w:color="auto"/>
            </w:tcBorders>
          </w:tcPr>
          <w:p w:rsidR="00166DE7" w:rsidRPr="00531DEE" w:rsidRDefault="00166DE7" w:rsidP="00166DE7">
            <w:r>
              <w:t>2</w:t>
            </w:r>
          </w:p>
        </w:tc>
        <w:tc>
          <w:tcPr>
            <w:tcW w:w="2169" w:type="dxa"/>
            <w:tcBorders>
              <w:top w:val="single" w:sz="4" w:space="0" w:color="auto"/>
              <w:left w:val="single" w:sz="4" w:space="0" w:color="auto"/>
              <w:bottom w:val="single" w:sz="4" w:space="0" w:color="auto"/>
              <w:right w:val="single" w:sz="4" w:space="0" w:color="auto"/>
            </w:tcBorders>
          </w:tcPr>
          <w:p w:rsidR="00166DE7" w:rsidRDefault="00166DE7" w:rsidP="00166DE7">
            <w:r w:rsidRPr="00712E31">
              <w:t>Work Stations</w:t>
            </w:r>
          </w:p>
        </w:tc>
      </w:tr>
      <w:tr w:rsidR="00980B77" w:rsidRPr="00531DEE" w:rsidTr="00166DE7">
        <w:tc>
          <w:tcPr>
            <w:tcW w:w="2106" w:type="dxa"/>
            <w:vMerge/>
            <w:tcBorders>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Printer</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20</w:t>
            </w:r>
          </w:p>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At various offices. Exact location to be determined.</w:t>
            </w:r>
          </w:p>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Server</w:t>
            </w:r>
          </w:p>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r>
              <w:t>40</w:t>
            </w:r>
          </w:p>
        </w:tc>
        <w:tc>
          <w:tcPr>
            <w:tcW w:w="2169" w:type="dxa"/>
            <w:tcBorders>
              <w:top w:val="single" w:sz="4" w:space="0" w:color="auto"/>
              <w:left w:val="single" w:sz="4" w:space="0" w:color="auto"/>
              <w:bottom w:val="single" w:sz="4" w:space="0" w:color="auto"/>
              <w:right w:val="single" w:sz="4" w:space="0" w:color="auto"/>
            </w:tcBorders>
            <w:hideMark/>
          </w:tcPr>
          <w:p w:rsidR="00980B77" w:rsidRPr="00531DEE" w:rsidRDefault="00980B77" w:rsidP="00531DEE">
            <w:proofErr w:type="gramStart"/>
            <w:r>
              <w:t>These does</w:t>
            </w:r>
            <w:proofErr w:type="gramEnd"/>
            <w:r>
              <w:t xml:space="preserve"> not include DNS, DHCP, Domain Controller. Need to be determined by designer</w:t>
            </w:r>
          </w:p>
        </w:tc>
      </w:tr>
      <w:tr w:rsidR="00980B77" w:rsidRPr="00531DEE" w:rsidTr="00166DE7">
        <w:tc>
          <w:tcPr>
            <w:tcW w:w="210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391"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56"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1328"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c>
          <w:tcPr>
            <w:tcW w:w="2169" w:type="dxa"/>
            <w:tcBorders>
              <w:top w:val="single" w:sz="4" w:space="0" w:color="auto"/>
              <w:left w:val="single" w:sz="4" w:space="0" w:color="auto"/>
              <w:bottom w:val="single" w:sz="4" w:space="0" w:color="auto"/>
              <w:right w:val="single" w:sz="4" w:space="0" w:color="auto"/>
            </w:tcBorders>
          </w:tcPr>
          <w:p w:rsidR="00980B77" w:rsidRPr="00531DEE" w:rsidRDefault="00980B77" w:rsidP="00531DEE"/>
        </w:tc>
      </w:tr>
    </w:tbl>
    <w:p w:rsidR="00531DEE" w:rsidRPr="00531DEE" w:rsidRDefault="00531DEE" w:rsidP="00A025A2"/>
    <w:p w:rsidR="00A025A2" w:rsidRPr="00531DEE" w:rsidRDefault="00351689" w:rsidP="00A025A2">
      <w:r>
        <w:object w:dxaOrig="8232" w:dyaOrig="11645">
          <v:shape id="_x0000_i1027" type="#_x0000_t75" style="width:411.75pt;height:582pt" o:ole="">
            <v:imagedata r:id="rId10" o:title=""/>
          </v:shape>
          <o:OLEObject Type="Embed" ProgID="SmartDraw.2" ShapeID="_x0000_i1027" DrawAspect="Content" ObjectID="_1571036816" r:id="rId11"/>
        </w:object>
      </w:r>
    </w:p>
    <w:p w:rsidR="00A025A2" w:rsidRPr="00531DEE" w:rsidRDefault="00A025A2" w:rsidP="00A025A2">
      <w:r w:rsidRPr="00531DEE">
        <w:object w:dxaOrig="9360" w:dyaOrig="6930">
          <v:shape id="_x0000_i1028" type="#_x0000_t75" style="width:468pt;height:346.5pt" o:ole="">
            <v:imagedata r:id="rId12" o:title=""/>
          </v:shape>
          <o:OLEObject Type="Embed" ProgID="SmartDraw.2" ShapeID="_x0000_i1028" DrawAspect="Content" ObjectID="_1571036817" r:id="rId13"/>
        </w:object>
      </w:r>
    </w:p>
    <w:p w:rsidR="00A025A2" w:rsidRPr="00531DEE" w:rsidRDefault="00A025A2" w:rsidP="00A025A2"/>
    <w:p w:rsidR="00A025A2" w:rsidRPr="00531DEE" w:rsidRDefault="00A025A2" w:rsidP="00A025A2"/>
    <w:p w:rsidR="00A025A2" w:rsidRPr="008A5637" w:rsidRDefault="008A5637" w:rsidP="00A025A2">
      <w:pPr>
        <w:pStyle w:val="ptablecaptioncmt"/>
        <w:spacing w:before="240" w:beforeAutospacing="0" w:after="120" w:afterAutospacing="0"/>
        <w:ind w:left="900" w:hanging="900"/>
        <w:rPr>
          <w:b/>
          <w:bCs/>
          <w:sz w:val="32"/>
          <w:szCs w:val="32"/>
        </w:rPr>
      </w:pPr>
      <w:r w:rsidRPr="008A5637">
        <w:rPr>
          <w:b/>
          <w:bCs/>
          <w:sz w:val="32"/>
          <w:szCs w:val="32"/>
        </w:rPr>
        <w:t xml:space="preserve">Note: WWTC is opening an office only at New York location. Please do not confuse Office holder’s title (VP NW USA) with the location. </w:t>
      </w:r>
    </w:p>
    <w:p w:rsidR="00A025A2" w:rsidRPr="00531DEE" w:rsidRDefault="00A025A2" w:rsidP="00A025A2">
      <w:pPr>
        <w:pStyle w:val="ptablecaptioncmt"/>
        <w:spacing w:before="240" w:beforeAutospacing="0" w:after="120" w:afterAutospacing="0"/>
        <w:ind w:left="900" w:hanging="900"/>
        <w:rPr>
          <w:b/>
          <w:bCs/>
          <w:sz w:val="28"/>
          <w:szCs w:val="28"/>
        </w:rPr>
      </w:pPr>
      <w:r w:rsidRPr="00531DEE">
        <w:rPr>
          <w:b/>
          <w:bCs/>
          <w:sz w:val="28"/>
          <w:szCs w:val="28"/>
        </w:rPr>
        <w:t>WLC and AP ordering Guide</w:t>
      </w:r>
    </w:p>
    <w:p w:rsidR="00A025A2" w:rsidRPr="00531DEE" w:rsidRDefault="00A025A2" w:rsidP="00A025A2">
      <w:pPr>
        <w:pStyle w:val="ptablecaptioncmt"/>
        <w:spacing w:before="240" w:beforeAutospacing="0" w:after="120" w:afterAutospacing="0"/>
        <w:ind w:left="900" w:hanging="900"/>
        <w:rPr>
          <w:sz w:val="20"/>
          <w:szCs w:val="20"/>
        </w:rPr>
      </w:pPr>
      <w:proofErr w:type="gramStart"/>
      <w:r w:rsidRPr="00531DEE">
        <w:rPr>
          <w:b/>
          <w:bCs/>
          <w:sz w:val="20"/>
          <w:szCs w:val="20"/>
        </w:rPr>
        <w:t>Table 4.</w:t>
      </w:r>
      <w:proofErr w:type="gramEnd"/>
      <w:r w:rsidRPr="00531DEE">
        <w:rPr>
          <w:sz w:val="20"/>
          <w:szCs w:val="20"/>
        </w:rPr>
        <w:t xml:space="preserve"> Ordering Information for Cisco Wireless LAN Controllers</w:t>
      </w:r>
    </w:p>
    <w:p w:rsidR="00A025A2" w:rsidRPr="00531DEE" w:rsidRDefault="00A025A2" w:rsidP="00A025A2">
      <w:pPr>
        <w:pStyle w:val="ptablecaptioncmt"/>
        <w:spacing w:before="240" w:beforeAutospacing="0" w:after="120" w:afterAutospacing="0"/>
        <w:ind w:left="900" w:hanging="900"/>
        <w:rPr>
          <w:sz w:val="20"/>
          <w:szCs w:val="20"/>
        </w:rPr>
      </w:pPr>
    </w:p>
    <w:tbl>
      <w:tblPr>
        <w:tblW w:w="4000" w:type="pct"/>
        <w:tblCellSpacing w:w="0" w:type="dxa"/>
        <w:tblBorders>
          <w:top w:val="outset" w:sz="6" w:space="0" w:color="ADADAD"/>
          <w:left w:val="outset" w:sz="6" w:space="0" w:color="ADADAD"/>
          <w:bottom w:val="outset" w:sz="6" w:space="0" w:color="ADADAD"/>
          <w:right w:val="outset" w:sz="6" w:space="0" w:color="ADADAD"/>
        </w:tblBorders>
        <w:tblCellMar>
          <w:top w:w="90" w:type="dxa"/>
          <w:left w:w="90" w:type="dxa"/>
          <w:bottom w:w="90" w:type="dxa"/>
          <w:right w:w="90" w:type="dxa"/>
        </w:tblCellMar>
        <w:tblLook w:val="04A0" w:firstRow="1" w:lastRow="0" w:firstColumn="1" w:lastColumn="0" w:noHBand="0" w:noVBand="1"/>
      </w:tblPr>
      <w:tblGrid>
        <w:gridCol w:w="1576"/>
        <w:gridCol w:w="2618"/>
        <w:gridCol w:w="1589"/>
        <w:gridCol w:w="1873"/>
      </w:tblGrid>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1" w:name="wp9000143"/>
            <w:bookmarkStart w:id="2" w:name="wp9000378"/>
            <w:bookmarkEnd w:id="1"/>
            <w:bookmarkEnd w:id="2"/>
            <w:r w:rsidRPr="00531DEE">
              <w:rPr>
                <w:b/>
                <w:bCs/>
                <w:sz w:val="20"/>
                <w:szCs w:val="20"/>
              </w:rPr>
              <w:t>Product</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3" w:name="wp9000144"/>
            <w:bookmarkEnd w:id="3"/>
            <w:r w:rsidRPr="00531DEE">
              <w:rPr>
                <w:b/>
                <w:bCs/>
                <w:sz w:val="20"/>
                <w:szCs w:val="20"/>
              </w:rPr>
              <w:t>Features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4" w:name="wp9000145"/>
            <w:bookmarkEnd w:id="4"/>
            <w:r w:rsidRPr="00531DEE">
              <w:rPr>
                <w:b/>
                <w:bCs/>
                <w:sz w:val="20"/>
                <w:szCs w:val="20"/>
              </w:rPr>
              <w:t>Customer Requirements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5" w:name="wp9000146"/>
            <w:bookmarkEnd w:id="5"/>
            <w:r w:rsidRPr="00531DEE">
              <w:rPr>
                <w:b/>
                <w:bCs/>
                <w:sz w:val="20"/>
                <w:szCs w:val="20"/>
              </w:rPr>
              <w:t>Part Number</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6" w:name="wp9000147"/>
            <w:bookmarkEnd w:id="6"/>
            <w:r w:rsidRPr="00531DEE">
              <w:rPr>
                <w:sz w:val="20"/>
                <w:szCs w:val="20"/>
              </w:rPr>
              <w:t>Wireless LAN Controllers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7" w:name="wp9000151"/>
            <w:bookmarkEnd w:id="7"/>
            <w:r w:rsidRPr="00531DEE">
              <w:rPr>
                <w:sz w:val="20"/>
                <w:szCs w:val="20"/>
              </w:rPr>
              <w:t xml:space="preserve">Cisco 4400 Series Wireless LAN </w:t>
            </w:r>
            <w:r w:rsidRPr="00531DEE">
              <w:rPr>
                <w:sz w:val="20"/>
                <w:szCs w:val="20"/>
              </w:rPr>
              <w:lastRenderedPageBreak/>
              <w:t>Controller</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8" w:name="wp9000152"/>
            <w:bookmarkEnd w:id="8"/>
            <w:r w:rsidRPr="00531DEE">
              <w:rPr>
                <w:sz w:val="20"/>
                <w:szCs w:val="20"/>
              </w:rPr>
              <w:lastRenderedPageBreak/>
              <w:t xml:space="preserve">• Modular support of 12, 25, 50, or 100 Cisco </w:t>
            </w:r>
            <w:proofErr w:type="spellStart"/>
            <w:r w:rsidRPr="00531DEE">
              <w:rPr>
                <w:sz w:val="20"/>
                <w:szCs w:val="20"/>
              </w:rPr>
              <w:t>Aironet</w:t>
            </w:r>
            <w:proofErr w:type="spellEnd"/>
            <w:r w:rsidRPr="00531DEE">
              <w:rPr>
                <w:sz w:val="20"/>
                <w:szCs w:val="20"/>
              </w:rPr>
              <w:t xml:space="preserve"> access points</w:t>
            </w:r>
          </w:p>
          <w:p w:rsidR="00A025A2" w:rsidRPr="00531DEE" w:rsidRDefault="00A025A2">
            <w:pPr>
              <w:rPr>
                <w:sz w:val="20"/>
                <w:szCs w:val="20"/>
              </w:rPr>
            </w:pPr>
            <w:bookmarkStart w:id="9" w:name="wp9000153"/>
            <w:bookmarkEnd w:id="9"/>
            <w:r w:rsidRPr="00531DEE">
              <w:rPr>
                <w:sz w:val="20"/>
                <w:szCs w:val="20"/>
              </w:rPr>
              <w:t xml:space="preserve">• The Cisco 4402 with 2 </w:t>
            </w:r>
            <w:r w:rsidRPr="00531DEE">
              <w:rPr>
                <w:sz w:val="20"/>
                <w:szCs w:val="20"/>
              </w:rPr>
              <w:lastRenderedPageBreak/>
              <w:t>Gigabit Ethernet ports supports configurations for 12, 25, and 50 access points</w:t>
            </w:r>
          </w:p>
          <w:p w:rsidR="00A025A2" w:rsidRPr="00531DEE" w:rsidRDefault="00A025A2">
            <w:pPr>
              <w:rPr>
                <w:sz w:val="20"/>
                <w:szCs w:val="20"/>
              </w:rPr>
            </w:pPr>
            <w:bookmarkStart w:id="10" w:name="wp9000154"/>
            <w:bookmarkEnd w:id="10"/>
            <w:r w:rsidRPr="00531DEE">
              <w:rPr>
                <w:sz w:val="20"/>
                <w:szCs w:val="20"/>
              </w:rPr>
              <w:t>• The Cisco 4404 with 4 Gigabit Ethernet ports supports configurations for 100 access points</w:t>
            </w:r>
          </w:p>
          <w:p w:rsidR="00A025A2" w:rsidRPr="00531DEE" w:rsidRDefault="00A025A2">
            <w:pPr>
              <w:rPr>
                <w:sz w:val="20"/>
                <w:szCs w:val="20"/>
              </w:rPr>
            </w:pPr>
            <w:bookmarkStart w:id="11" w:name="wp9000155"/>
            <w:bookmarkEnd w:id="11"/>
            <w:r w:rsidRPr="00531DEE">
              <w:rPr>
                <w:sz w:val="20"/>
                <w:szCs w:val="20"/>
              </w:rPr>
              <w:t>• IEEE 802.1D Spanning Tree Protocol for higher availability</w:t>
            </w:r>
          </w:p>
          <w:p w:rsidR="00A025A2" w:rsidRPr="00531DEE" w:rsidRDefault="00A025A2">
            <w:pPr>
              <w:rPr>
                <w:sz w:val="20"/>
                <w:szCs w:val="20"/>
              </w:rPr>
            </w:pPr>
            <w:bookmarkStart w:id="12" w:name="wp9000156"/>
            <w:bookmarkEnd w:id="12"/>
            <w:r w:rsidRPr="00531DEE">
              <w:rPr>
                <w:sz w:val="20"/>
                <w:szCs w:val="20"/>
              </w:rPr>
              <w:t>• IPSec encryption</w:t>
            </w:r>
          </w:p>
          <w:p w:rsidR="00A025A2" w:rsidRPr="00531DEE" w:rsidRDefault="00A025A2">
            <w:pPr>
              <w:rPr>
                <w:sz w:val="20"/>
                <w:szCs w:val="20"/>
              </w:rPr>
            </w:pPr>
            <w:bookmarkStart w:id="13" w:name="wp9000157"/>
            <w:bookmarkEnd w:id="13"/>
            <w:r w:rsidRPr="00531DEE">
              <w:rPr>
                <w:sz w:val="20"/>
                <w:szCs w:val="20"/>
              </w:rPr>
              <w:t>• Industrial-grade resistance to electromagnetic interferences (EMI)</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4" w:name="wp9000158"/>
            <w:bookmarkEnd w:id="14"/>
            <w:r w:rsidRPr="00531DEE">
              <w:rPr>
                <w:sz w:val="20"/>
                <w:szCs w:val="20"/>
              </w:rPr>
              <w:lastRenderedPageBreak/>
              <w:t>• For midsize to large deployments</w:t>
            </w:r>
          </w:p>
          <w:p w:rsidR="00A025A2" w:rsidRPr="00531DEE" w:rsidRDefault="00A025A2">
            <w:pPr>
              <w:rPr>
                <w:sz w:val="20"/>
                <w:szCs w:val="20"/>
              </w:rPr>
            </w:pPr>
            <w:bookmarkStart w:id="15" w:name="wp9000159"/>
            <w:bookmarkEnd w:id="15"/>
            <w:r w:rsidRPr="00531DEE">
              <w:rPr>
                <w:sz w:val="20"/>
                <w:szCs w:val="20"/>
              </w:rPr>
              <w:t xml:space="preserve">• High </w:t>
            </w:r>
            <w:r w:rsidRPr="00531DEE">
              <w:rPr>
                <w:sz w:val="20"/>
                <w:szCs w:val="20"/>
              </w:rPr>
              <w:lastRenderedPageBreak/>
              <w:t>availability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6" w:name="wp9000160"/>
            <w:bookmarkEnd w:id="16"/>
            <w:r w:rsidRPr="00531DEE">
              <w:rPr>
                <w:sz w:val="20"/>
                <w:szCs w:val="20"/>
              </w:rPr>
              <w:lastRenderedPageBreak/>
              <w:t>• AIR-WLC4402-12-K9</w:t>
            </w:r>
          </w:p>
          <w:p w:rsidR="00A025A2" w:rsidRPr="00531DEE" w:rsidRDefault="00A025A2">
            <w:pPr>
              <w:rPr>
                <w:sz w:val="20"/>
                <w:szCs w:val="20"/>
              </w:rPr>
            </w:pPr>
            <w:bookmarkStart w:id="17" w:name="wp9000161"/>
            <w:bookmarkEnd w:id="17"/>
            <w:r w:rsidRPr="00531DEE">
              <w:rPr>
                <w:sz w:val="20"/>
                <w:szCs w:val="20"/>
              </w:rPr>
              <w:t>• AIR-WLC4402-25-K9</w:t>
            </w:r>
          </w:p>
          <w:p w:rsidR="00A025A2" w:rsidRPr="00531DEE" w:rsidRDefault="00A025A2">
            <w:pPr>
              <w:rPr>
                <w:sz w:val="20"/>
                <w:szCs w:val="20"/>
              </w:rPr>
            </w:pPr>
            <w:bookmarkStart w:id="18" w:name="wp9000162"/>
            <w:bookmarkEnd w:id="18"/>
            <w:r w:rsidRPr="00531DEE">
              <w:rPr>
                <w:sz w:val="20"/>
                <w:szCs w:val="20"/>
              </w:rPr>
              <w:lastRenderedPageBreak/>
              <w:t>• AIR-WLC4402-50-K9</w:t>
            </w:r>
          </w:p>
          <w:p w:rsidR="00A025A2" w:rsidRPr="00531DEE" w:rsidRDefault="00A025A2">
            <w:pPr>
              <w:rPr>
                <w:sz w:val="20"/>
                <w:szCs w:val="20"/>
              </w:rPr>
            </w:pPr>
            <w:bookmarkStart w:id="19" w:name="wp9000163"/>
            <w:bookmarkEnd w:id="19"/>
            <w:r w:rsidRPr="00531DEE">
              <w:rPr>
                <w:sz w:val="20"/>
                <w:szCs w:val="20"/>
              </w:rPr>
              <w:t>• AIR-WLC4404-100-K9</w:t>
            </w:r>
          </w:p>
          <w:p w:rsidR="00A025A2" w:rsidRPr="00531DEE" w:rsidRDefault="00A025A2">
            <w:pPr>
              <w:pStyle w:val="pchartbodycmt"/>
              <w:spacing w:before="60" w:beforeAutospacing="0" w:after="60" w:afterAutospacing="0"/>
              <w:ind w:left="60" w:right="60"/>
              <w:rPr>
                <w:sz w:val="20"/>
                <w:szCs w:val="20"/>
              </w:rPr>
            </w:pPr>
            <w:bookmarkStart w:id="20" w:name="wp9000164"/>
            <w:bookmarkEnd w:id="20"/>
            <w:r w:rsidRPr="00531DEE">
              <w:rPr>
                <w:sz w:val="20"/>
                <w:szCs w:val="20"/>
              </w:rPr>
              <w:t xml:space="preserve">See the </w:t>
            </w:r>
            <w:hyperlink r:id="rId14" w:history="1">
              <w:r w:rsidRPr="00531DEE">
                <w:rPr>
                  <w:rStyle w:val="Hyperlink"/>
                  <w:sz w:val="20"/>
                  <w:szCs w:val="20"/>
                </w:rPr>
                <w:t>Cisco Wireless LAN Controllers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21" w:name="wp9000165"/>
            <w:bookmarkEnd w:id="21"/>
            <w:r w:rsidRPr="00531DEE">
              <w:rPr>
                <w:sz w:val="20"/>
                <w:szCs w:val="20"/>
              </w:rPr>
              <w:lastRenderedPageBreak/>
              <w:t>Cisco 2100 Series Wireless LAN Controller</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22" w:name="wp9000166"/>
            <w:bookmarkEnd w:id="22"/>
            <w:r w:rsidRPr="00531DEE">
              <w:rPr>
                <w:sz w:val="20"/>
                <w:szCs w:val="20"/>
              </w:rPr>
              <w:t xml:space="preserve">• Supports up to 6, 12 or 25 Cisco </w:t>
            </w:r>
            <w:proofErr w:type="spellStart"/>
            <w:r w:rsidRPr="00531DEE">
              <w:rPr>
                <w:sz w:val="20"/>
                <w:szCs w:val="20"/>
              </w:rPr>
              <w:t>Aironet</w:t>
            </w:r>
            <w:proofErr w:type="spellEnd"/>
            <w:r w:rsidRPr="00531DEE">
              <w:rPr>
                <w:sz w:val="20"/>
                <w:szCs w:val="20"/>
              </w:rPr>
              <w:t xml:space="preserve"> access points</w:t>
            </w:r>
          </w:p>
          <w:p w:rsidR="00A025A2" w:rsidRPr="00531DEE" w:rsidRDefault="00A025A2">
            <w:pPr>
              <w:rPr>
                <w:sz w:val="20"/>
                <w:szCs w:val="20"/>
              </w:rPr>
            </w:pPr>
            <w:bookmarkStart w:id="23" w:name="wp9000167"/>
            <w:bookmarkEnd w:id="23"/>
            <w:r w:rsidRPr="00531DEE">
              <w:rPr>
                <w:sz w:val="20"/>
                <w:szCs w:val="20"/>
              </w:rPr>
              <w:t>• Eight Ethernet ports, two of which can provide power directly to Cisco APs</w:t>
            </w:r>
          </w:p>
          <w:p w:rsidR="00A025A2" w:rsidRPr="00531DEE" w:rsidRDefault="00A025A2">
            <w:pPr>
              <w:rPr>
                <w:sz w:val="20"/>
                <w:szCs w:val="20"/>
              </w:rPr>
            </w:pPr>
            <w:bookmarkStart w:id="24" w:name="wp9000168"/>
            <w:bookmarkEnd w:id="24"/>
            <w:r w:rsidRPr="00531DEE">
              <w:rPr>
                <w:sz w:val="20"/>
                <w:szCs w:val="20"/>
              </w:rPr>
              <w:t>• Desk mountable</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25" w:name="wp9000169"/>
            <w:bookmarkEnd w:id="25"/>
            <w:r w:rsidRPr="00531DEE">
              <w:rPr>
                <w:sz w:val="20"/>
                <w:szCs w:val="20"/>
              </w:rPr>
              <w:t>• For retail, enterprise branch offices, or SMB deployments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26" w:name="wp9000170"/>
            <w:bookmarkEnd w:id="26"/>
            <w:r w:rsidRPr="00531DEE">
              <w:rPr>
                <w:sz w:val="20"/>
                <w:szCs w:val="20"/>
              </w:rPr>
              <w:t>• AIR-WLC2106-K9</w:t>
            </w:r>
          </w:p>
          <w:p w:rsidR="00A025A2" w:rsidRPr="00531DEE" w:rsidRDefault="00A025A2">
            <w:pPr>
              <w:rPr>
                <w:sz w:val="20"/>
                <w:szCs w:val="20"/>
              </w:rPr>
            </w:pPr>
            <w:bookmarkStart w:id="27" w:name="wp9000171"/>
            <w:bookmarkEnd w:id="27"/>
            <w:r w:rsidRPr="00531DEE">
              <w:rPr>
                <w:sz w:val="20"/>
                <w:szCs w:val="20"/>
              </w:rPr>
              <w:t>• AIR-WLC2112-K9</w:t>
            </w:r>
          </w:p>
          <w:p w:rsidR="00A025A2" w:rsidRPr="00531DEE" w:rsidRDefault="00A025A2">
            <w:pPr>
              <w:rPr>
                <w:sz w:val="20"/>
                <w:szCs w:val="20"/>
              </w:rPr>
            </w:pPr>
            <w:bookmarkStart w:id="28" w:name="wp9000172"/>
            <w:bookmarkEnd w:id="28"/>
            <w:r w:rsidRPr="00531DEE">
              <w:rPr>
                <w:sz w:val="20"/>
                <w:szCs w:val="20"/>
              </w:rPr>
              <w:t>• AIR-WLC2125-K9</w:t>
            </w:r>
          </w:p>
          <w:p w:rsidR="00A025A2" w:rsidRPr="00531DEE" w:rsidRDefault="00A025A2">
            <w:pPr>
              <w:pStyle w:val="pchartbodycmt"/>
              <w:spacing w:before="60" w:beforeAutospacing="0" w:after="60" w:afterAutospacing="0"/>
              <w:ind w:left="60" w:right="60"/>
              <w:rPr>
                <w:sz w:val="20"/>
                <w:szCs w:val="20"/>
              </w:rPr>
            </w:pPr>
            <w:bookmarkStart w:id="29" w:name="wp9000173"/>
            <w:bookmarkEnd w:id="29"/>
            <w:r w:rsidRPr="00531DEE">
              <w:rPr>
                <w:sz w:val="20"/>
                <w:szCs w:val="20"/>
              </w:rPr>
              <w:t xml:space="preserve">See the </w:t>
            </w:r>
            <w:hyperlink r:id="rId15" w:history="1">
              <w:r w:rsidRPr="00531DEE">
                <w:rPr>
                  <w:rStyle w:val="Hyperlink"/>
                  <w:sz w:val="20"/>
                  <w:szCs w:val="20"/>
                </w:rPr>
                <w:t>Cisco 2106 Wireless LAN Controller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30" w:name="wp9000174"/>
            <w:bookmarkEnd w:id="30"/>
            <w:r w:rsidRPr="00531DEE">
              <w:rPr>
                <w:sz w:val="20"/>
                <w:szCs w:val="20"/>
              </w:rPr>
              <w:t>Cisco Catalyst</w:t>
            </w:r>
            <w:r w:rsidRPr="00531DEE">
              <w:rPr>
                <w:rStyle w:val="ccmtdefault"/>
                <w:b/>
                <w:bCs/>
                <w:sz w:val="20"/>
                <w:szCs w:val="20"/>
                <w:vertAlign w:val="superscript"/>
              </w:rPr>
              <w:t>®</w:t>
            </w:r>
            <w:r w:rsidRPr="00531DEE">
              <w:rPr>
                <w:sz w:val="20"/>
                <w:szCs w:val="20"/>
              </w:rPr>
              <w:t xml:space="preserve"> 6500 Series /7600 Series Wireless Services Module (</w:t>
            </w:r>
            <w:proofErr w:type="spellStart"/>
            <w:r w:rsidRPr="00531DEE">
              <w:rPr>
                <w:sz w:val="20"/>
                <w:szCs w:val="20"/>
              </w:rPr>
              <w:t>WiSM</w:t>
            </w:r>
            <w:proofErr w:type="spellEnd"/>
            <w:r w:rsidRPr="00531DEE">
              <w:rPr>
                <w:sz w:val="20"/>
                <w:szCs w:val="20"/>
              </w:rPr>
              <w:t>)</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31" w:name="wp9000175"/>
            <w:bookmarkEnd w:id="31"/>
            <w:r w:rsidRPr="00531DEE">
              <w:rPr>
                <w:sz w:val="20"/>
                <w:szCs w:val="20"/>
              </w:rPr>
              <w:t>• Wireless LAN Controller for Cisco Catalyst 6500 or Cisco 7600 Series Router</w:t>
            </w:r>
          </w:p>
          <w:p w:rsidR="00A025A2" w:rsidRPr="00531DEE" w:rsidRDefault="00A025A2">
            <w:pPr>
              <w:rPr>
                <w:sz w:val="20"/>
                <w:szCs w:val="20"/>
              </w:rPr>
            </w:pPr>
            <w:bookmarkStart w:id="32" w:name="wp9000176"/>
            <w:bookmarkEnd w:id="32"/>
            <w:r w:rsidRPr="00531DEE">
              <w:rPr>
                <w:sz w:val="20"/>
                <w:szCs w:val="20"/>
              </w:rPr>
              <w:t xml:space="preserve">• Supports 300 Cisco </w:t>
            </w:r>
            <w:proofErr w:type="spellStart"/>
            <w:r w:rsidRPr="00531DEE">
              <w:rPr>
                <w:sz w:val="20"/>
                <w:szCs w:val="20"/>
              </w:rPr>
              <w:t>Aironet</w:t>
            </w:r>
            <w:proofErr w:type="spellEnd"/>
            <w:r w:rsidRPr="00531DEE">
              <w:rPr>
                <w:sz w:val="20"/>
                <w:szCs w:val="20"/>
              </w:rPr>
              <w:t xml:space="preserve"> access points</w:t>
            </w:r>
          </w:p>
          <w:p w:rsidR="00A025A2" w:rsidRPr="00531DEE" w:rsidRDefault="00A025A2">
            <w:pPr>
              <w:rPr>
                <w:sz w:val="20"/>
                <w:szCs w:val="20"/>
              </w:rPr>
            </w:pPr>
            <w:bookmarkStart w:id="33" w:name="wp9000177"/>
            <w:bookmarkEnd w:id="33"/>
            <w:r w:rsidRPr="00531DEE">
              <w:rPr>
                <w:sz w:val="20"/>
                <w:szCs w:val="20"/>
              </w:rPr>
              <w:t>• IPSec encryption</w:t>
            </w:r>
          </w:p>
          <w:p w:rsidR="00A025A2" w:rsidRPr="00531DEE" w:rsidRDefault="00A025A2">
            <w:pPr>
              <w:rPr>
                <w:sz w:val="20"/>
                <w:szCs w:val="20"/>
              </w:rPr>
            </w:pPr>
            <w:bookmarkStart w:id="34" w:name="wp9000178"/>
            <w:bookmarkEnd w:id="34"/>
            <w:r w:rsidRPr="00531DEE">
              <w:rPr>
                <w:sz w:val="20"/>
                <w:szCs w:val="20"/>
              </w:rPr>
              <w:t>• Industrial-grade resistance to electromagnetic interferences (EMI)</w:t>
            </w:r>
          </w:p>
          <w:p w:rsidR="00A025A2" w:rsidRPr="00531DEE" w:rsidRDefault="00A025A2">
            <w:pPr>
              <w:rPr>
                <w:sz w:val="20"/>
                <w:szCs w:val="20"/>
              </w:rPr>
            </w:pPr>
            <w:bookmarkStart w:id="35" w:name="wp9000179"/>
            <w:bookmarkEnd w:id="35"/>
            <w:r w:rsidRPr="00531DEE">
              <w:rPr>
                <w:sz w:val="20"/>
                <w:szCs w:val="20"/>
              </w:rPr>
              <w:t xml:space="preserve">• </w:t>
            </w:r>
            <w:proofErr w:type="spellStart"/>
            <w:r w:rsidRPr="00531DEE">
              <w:rPr>
                <w:sz w:val="20"/>
                <w:szCs w:val="20"/>
              </w:rPr>
              <w:t>Intrachassis</w:t>
            </w:r>
            <w:proofErr w:type="spellEnd"/>
            <w:r w:rsidRPr="00531DEE">
              <w:rPr>
                <w:sz w:val="20"/>
                <w:szCs w:val="20"/>
              </w:rPr>
              <w:t xml:space="preserve"> and </w:t>
            </w:r>
            <w:proofErr w:type="spellStart"/>
            <w:r w:rsidRPr="00531DEE">
              <w:rPr>
                <w:sz w:val="20"/>
                <w:szCs w:val="20"/>
              </w:rPr>
              <w:t>interchassis</w:t>
            </w:r>
            <w:proofErr w:type="spellEnd"/>
            <w:r w:rsidRPr="00531DEE">
              <w:rPr>
                <w:sz w:val="20"/>
                <w:szCs w:val="20"/>
              </w:rPr>
              <w:t xml:space="preserve"> failover</w:t>
            </w:r>
          </w:p>
          <w:p w:rsidR="00A025A2" w:rsidRPr="00531DEE" w:rsidRDefault="00A025A2">
            <w:pPr>
              <w:rPr>
                <w:sz w:val="20"/>
                <w:szCs w:val="20"/>
              </w:rPr>
            </w:pPr>
            <w:bookmarkStart w:id="36" w:name="wp9000180"/>
            <w:bookmarkEnd w:id="36"/>
            <w:r w:rsidRPr="00531DEE">
              <w:rPr>
                <w:sz w:val="20"/>
                <w:szCs w:val="20"/>
              </w:rPr>
              <w:t>• Interoperable with Cisco Catalyst 6500 Series Firewall and IDS services modules</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37" w:name="wp9000181"/>
            <w:bookmarkEnd w:id="37"/>
            <w:r w:rsidRPr="00531DEE">
              <w:rPr>
                <w:sz w:val="20"/>
                <w:szCs w:val="20"/>
              </w:rPr>
              <w:t>• Embedded system for the Cisco Catalyst 6500 Series and Cisco 7600 Series Router infrastructure</w:t>
            </w:r>
          </w:p>
          <w:p w:rsidR="00A025A2" w:rsidRPr="00531DEE" w:rsidRDefault="00A025A2">
            <w:pPr>
              <w:rPr>
                <w:sz w:val="20"/>
                <w:szCs w:val="20"/>
              </w:rPr>
            </w:pPr>
            <w:bookmarkStart w:id="38" w:name="wp9000182"/>
            <w:bookmarkEnd w:id="38"/>
            <w:r w:rsidRPr="00531DEE">
              <w:rPr>
                <w:sz w:val="20"/>
                <w:szCs w:val="20"/>
              </w:rPr>
              <w:t>• For large-scale deployments</w:t>
            </w:r>
          </w:p>
          <w:p w:rsidR="00A025A2" w:rsidRPr="00531DEE" w:rsidRDefault="00A025A2">
            <w:pPr>
              <w:rPr>
                <w:sz w:val="20"/>
                <w:szCs w:val="20"/>
              </w:rPr>
            </w:pPr>
            <w:bookmarkStart w:id="39" w:name="wp9000183"/>
            <w:bookmarkEnd w:id="39"/>
            <w:r w:rsidRPr="00531DEE">
              <w:rPr>
                <w:sz w:val="20"/>
                <w:szCs w:val="20"/>
              </w:rPr>
              <w:t>• High availability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40" w:name="wp9000184"/>
            <w:bookmarkEnd w:id="40"/>
            <w:r w:rsidRPr="00531DEE">
              <w:rPr>
                <w:sz w:val="20"/>
                <w:szCs w:val="20"/>
              </w:rPr>
              <w:t>• WS-SVC-WISM-1-K9</w:t>
            </w:r>
          </w:p>
          <w:p w:rsidR="00A025A2" w:rsidRPr="00531DEE" w:rsidRDefault="00A025A2">
            <w:pPr>
              <w:rPr>
                <w:sz w:val="20"/>
                <w:szCs w:val="20"/>
              </w:rPr>
            </w:pPr>
            <w:bookmarkStart w:id="41" w:name="wp9000185"/>
            <w:bookmarkEnd w:id="41"/>
            <w:r w:rsidRPr="00531DEE">
              <w:rPr>
                <w:sz w:val="20"/>
                <w:szCs w:val="20"/>
              </w:rPr>
              <w:t>• WS-SVC-WISM-1-K9= (spare)</w:t>
            </w:r>
          </w:p>
          <w:p w:rsidR="00A025A2" w:rsidRPr="00531DEE" w:rsidRDefault="00A025A2">
            <w:pPr>
              <w:pStyle w:val="pchartbodycmt"/>
              <w:spacing w:before="60" w:beforeAutospacing="0" w:after="60" w:afterAutospacing="0"/>
              <w:ind w:left="60" w:right="60"/>
              <w:rPr>
                <w:sz w:val="20"/>
                <w:szCs w:val="20"/>
              </w:rPr>
            </w:pPr>
            <w:bookmarkStart w:id="42" w:name="wp9000186"/>
            <w:bookmarkEnd w:id="42"/>
            <w:r w:rsidRPr="00531DEE">
              <w:rPr>
                <w:sz w:val="20"/>
                <w:szCs w:val="20"/>
              </w:rPr>
              <w:t xml:space="preserve">See the </w:t>
            </w:r>
            <w:hyperlink r:id="rId16" w:history="1">
              <w:r w:rsidRPr="00531DEE">
                <w:rPr>
                  <w:rStyle w:val="Hyperlink"/>
                  <w:sz w:val="20"/>
                  <w:szCs w:val="20"/>
                </w:rPr>
                <w:t>Cisco Catalyst Wireless Services Module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43" w:name="wp9000187"/>
            <w:bookmarkEnd w:id="43"/>
            <w:r w:rsidRPr="00531DEE">
              <w:rPr>
                <w:sz w:val="20"/>
                <w:szCs w:val="20"/>
              </w:rPr>
              <w:t>Cisco Catalyst 3750G Integrated WLAN Controller</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44" w:name="wp9000188"/>
            <w:bookmarkEnd w:id="44"/>
            <w:r w:rsidRPr="00531DEE">
              <w:rPr>
                <w:sz w:val="20"/>
                <w:szCs w:val="20"/>
              </w:rPr>
              <w:t>• Cisco Catalyst 3750G Series Switch with wireless LAN controller capabilities</w:t>
            </w:r>
          </w:p>
          <w:p w:rsidR="00A025A2" w:rsidRPr="00531DEE" w:rsidRDefault="00A025A2">
            <w:pPr>
              <w:rPr>
                <w:sz w:val="20"/>
                <w:szCs w:val="20"/>
              </w:rPr>
            </w:pPr>
            <w:bookmarkStart w:id="45" w:name="wp9000189"/>
            <w:bookmarkEnd w:id="45"/>
            <w:r w:rsidRPr="00531DEE">
              <w:rPr>
                <w:sz w:val="20"/>
                <w:szCs w:val="20"/>
              </w:rPr>
              <w:t xml:space="preserve">• Modular support of 25 or 50 Cisco </w:t>
            </w:r>
            <w:proofErr w:type="spellStart"/>
            <w:r w:rsidRPr="00531DEE">
              <w:rPr>
                <w:sz w:val="20"/>
                <w:szCs w:val="20"/>
              </w:rPr>
              <w:t>Aironet</w:t>
            </w:r>
            <w:proofErr w:type="spellEnd"/>
            <w:r w:rsidRPr="00531DEE">
              <w:rPr>
                <w:sz w:val="20"/>
                <w:szCs w:val="20"/>
              </w:rPr>
              <w:t xml:space="preserve"> access points per switch (and up to 200 access points per stack*)</w:t>
            </w:r>
          </w:p>
          <w:p w:rsidR="00A025A2" w:rsidRPr="00531DEE" w:rsidRDefault="00A025A2">
            <w:pPr>
              <w:rPr>
                <w:sz w:val="20"/>
                <w:szCs w:val="20"/>
              </w:rPr>
            </w:pPr>
            <w:bookmarkStart w:id="46" w:name="wp9000190"/>
            <w:bookmarkEnd w:id="46"/>
            <w:r w:rsidRPr="00531DEE">
              <w:rPr>
                <w:sz w:val="20"/>
                <w:szCs w:val="20"/>
              </w:rPr>
              <w:t>• IPSec encryption</w:t>
            </w:r>
          </w:p>
          <w:p w:rsidR="00A025A2" w:rsidRPr="00531DEE" w:rsidRDefault="00A025A2">
            <w:pPr>
              <w:rPr>
                <w:sz w:val="20"/>
                <w:szCs w:val="20"/>
              </w:rPr>
            </w:pPr>
            <w:bookmarkStart w:id="47" w:name="wp9000191"/>
            <w:bookmarkEnd w:id="47"/>
            <w:r w:rsidRPr="00531DEE">
              <w:rPr>
                <w:sz w:val="20"/>
                <w:szCs w:val="20"/>
              </w:rPr>
              <w:t>• Industrial-grade resistance to electromagnetic interferences (EMI)</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48" w:name="wp9000192"/>
            <w:bookmarkEnd w:id="48"/>
            <w:r w:rsidRPr="00531DEE">
              <w:rPr>
                <w:sz w:val="20"/>
                <w:szCs w:val="20"/>
              </w:rPr>
              <w:t>• For midsize to large deployments</w:t>
            </w:r>
          </w:p>
          <w:p w:rsidR="00A025A2" w:rsidRPr="00531DEE" w:rsidRDefault="00A025A2">
            <w:pPr>
              <w:rPr>
                <w:sz w:val="20"/>
                <w:szCs w:val="20"/>
              </w:rPr>
            </w:pPr>
            <w:bookmarkStart w:id="49" w:name="wp9000193"/>
            <w:bookmarkEnd w:id="49"/>
            <w:r w:rsidRPr="00531DEE">
              <w:rPr>
                <w:sz w:val="20"/>
                <w:szCs w:val="20"/>
              </w:rPr>
              <w:t>• High availability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50" w:name="wp9000194"/>
            <w:bookmarkEnd w:id="50"/>
            <w:r w:rsidRPr="00531DEE">
              <w:rPr>
                <w:sz w:val="20"/>
                <w:szCs w:val="20"/>
              </w:rPr>
              <w:t>• WS-C3750G-24WS-S25</w:t>
            </w:r>
          </w:p>
          <w:p w:rsidR="00A025A2" w:rsidRPr="00531DEE" w:rsidRDefault="00A025A2">
            <w:pPr>
              <w:rPr>
                <w:sz w:val="20"/>
                <w:szCs w:val="20"/>
              </w:rPr>
            </w:pPr>
            <w:bookmarkStart w:id="51" w:name="wp9000195"/>
            <w:bookmarkEnd w:id="51"/>
            <w:r w:rsidRPr="00531DEE">
              <w:rPr>
                <w:sz w:val="20"/>
                <w:szCs w:val="20"/>
              </w:rPr>
              <w:t>• WS-C3750G-24WS-S50</w:t>
            </w:r>
          </w:p>
          <w:p w:rsidR="00A025A2" w:rsidRPr="00531DEE" w:rsidRDefault="00A025A2">
            <w:pPr>
              <w:pStyle w:val="pchartbodycmt"/>
              <w:spacing w:before="60" w:beforeAutospacing="0" w:after="60" w:afterAutospacing="0"/>
              <w:ind w:left="60" w:right="60"/>
              <w:rPr>
                <w:sz w:val="20"/>
                <w:szCs w:val="20"/>
              </w:rPr>
            </w:pPr>
            <w:bookmarkStart w:id="52" w:name="wp9000196"/>
            <w:bookmarkEnd w:id="52"/>
            <w:r w:rsidRPr="00531DEE">
              <w:rPr>
                <w:sz w:val="20"/>
                <w:szCs w:val="20"/>
              </w:rPr>
              <w:t xml:space="preserve">See the </w:t>
            </w:r>
            <w:hyperlink r:id="rId17" w:history="1">
              <w:r w:rsidRPr="00531DEE">
                <w:rPr>
                  <w:rStyle w:val="Hyperlink"/>
                  <w:sz w:val="20"/>
                  <w:szCs w:val="20"/>
                </w:rPr>
                <w:t>Cisco Catalyst 3750G Integrated Wireless LAN Controller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53" w:name="wp9000197"/>
            <w:bookmarkEnd w:id="53"/>
            <w:r w:rsidRPr="00531DEE">
              <w:rPr>
                <w:sz w:val="20"/>
                <w:szCs w:val="20"/>
              </w:rPr>
              <w:lastRenderedPageBreak/>
              <w:t>Cisco Wireless LAN Controller Module for Cisco Integrated Services Routers</w:t>
            </w:r>
          </w:p>
        </w:tc>
        <w:tc>
          <w:tcPr>
            <w:tcW w:w="1710"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54" w:name="wp9000198"/>
            <w:bookmarkEnd w:id="54"/>
            <w:r w:rsidRPr="00531DEE">
              <w:rPr>
                <w:sz w:val="20"/>
                <w:szCs w:val="20"/>
              </w:rPr>
              <w:t>• Wireless LAN controller integrated into Cisco integrated services routers</w:t>
            </w:r>
          </w:p>
          <w:p w:rsidR="00A025A2" w:rsidRPr="00531DEE" w:rsidRDefault="00A025A2">
            <w:pPr>
              <w:rPr>
                <w:sz w:val="20"/>
                <w:szCs w:val="20"/>
              </w:rPr>
            </w:pPr>
            <w:bookmarkStart w:id="55" w:name="wp9000199"/>
            <w:bookmarkEnd w:id="55"/>
            <w:r w:rsidRPr="00531DEE">
              <w:rPr>
                <w:sz w:val="20"/>
                <w:szCs w:val="20"/>
              </w:rPr>
              <w:t xml:space="preserve">• Supports 6, 8, 12, or 25 Cisco </w:t>
            </w:r>
            <w:proofErr w:type="spellStart"/>
            <w:r w:rsidRPr="00531DEE">
              <w:rPr>
                <w:sz w:val="20"/>
                <w:szCs w:val="20"/>
              </w:rPr>
              <w:t>Aironet</w:t>
            </w:r>
            <w:proofErr w:type="spellEnd"/>
            <w:r w:rsidRPr="00531DEE">
              <w:rPr>
                <w:sz w:val="20"/>
                <w:szCs w:val="20"/>
              </w:rPr>
              <w:t xml:space="preserve"> access points</w:t>
            </w:r>
          </w:p>
        </w:tc>
        <w:tc>
          <w:tcPr>
            <w:tcW w:w="1038" w:type="pct"/>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56" w:name="wp9000200"/>
            <w:bookmarkEnd w:id="56"/>
            <w:r w:rsidRPr="00531DEE">
              <w:rPr>
                <w:sz w:val="20"/>
                <w:szCs w:val="20"/>
              </w:rPr>
              <w:t>• Embedded system for Cisco 2800/3800 Series and Cisco 3700 Series routers</w:t>
            </w:r>
          </w:p>
          <w:p w:rsidR="00A025A2" w:rsidRPr="00531DEE" w:rsidRDefault="00A025A2">
            <w:pPr>
              <w:rPr>
                <w:sz w:val="20"/>
                <w:szCs w:val="20"/>
              </w:rPr>
            </w:pPr>
            <w:bookmarkStart w:id="57" w:name="wp9000201"/>
            <w:bookmarkEnd w:id="57"/>
            <w:r w:rsidRPr="00531DEE">
              <w:rPr>
                <w:sz w:val="20"/>
                <w:szCs w:val="20"/>
              </w:rPr>
              <w:t>• For retail, small to medium-sized deployments or branch offices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58" w:name="wp9000202"/>
            <w:bookmarkEnd w:id="58"/>
            <w:r w:rsidRPr="00531DEE">
              <w:rPr>
                <w:sz w:val="20"/>
                <w:szCs w:val="20"/>
              </w:rPr>
              <w:t>• NME-AIR-WLC6-K9</w:t>
            </w:r>
          </w:p>
          <w:p w:rsidR="00A025A2" w:rsidRPr="00531DEE" w:rsidRDefault="00A025A2">
            <w:pPr>
              <w:rPr>
                <w:sz w:val="20"/>
                <w:szCs w:val="20"/>
              </w:rPr>
            </w:pPr>
            <w:bookmarkStart w:id="59" w:name="wp9000203"/>
            <w:bookmarkEnd w:id="59"/>
            <w:r w:rsidRPr="00531DEE">
              <w:rPr>
                <w:sz w:val="20"/>
                <w:szCs w:val="20"/>
              </w:rPr>
              <w:t>• NME-AIR-WLC6-K9= (spare)</w:t>
            </w:r>
          </w:p>
          <w:p w:rsidR="00A025A2" w:rsidRPr="00531DEE" w:rsidRDefault="00A025A2">
            <w:pPr>
              <w:rPr>
                <w:sz w:val="20"/>
                <w:szCs w:val="20"/>
              </w:rPr>
            </w:pPr>
            <w:bookmarkStart w:id="60" w:name="wp9000204"/>
            <w:bookmarkEnd w:id="60"/>
            <w:r w:rsidRPr="00531DEE">
              <w:rPr>
                <w:sz w:val="20"/>
                <w:szCs w:val="20"/>
              </w:rPr>
              <w:t>• NME-AIR-WLC8-K9</w:t>
            </w:r>
          </w:p>
          <w:p w:rsidR="00A025A2" w:rsidRPr="00531DEE" w:rsidRDefault="00A025A2">
            <w:pPr>
              <w:rPr>
                <w:sz w:val="20"/>
                <w:szCs w:val="20"/>
              </w:rPr>
            </w:pPr>
            <w:bookmarkStart w:id="61" w:name="wp9000205"/>
            <w:bookmarkEnd w:id="61"/>
            <w:r w:rsidRPr="00531DEE">
              <w:rPr>
                <w:sz w:val="20"/>
                <w:szCs w:val="20"/>
              </w:rPr>
              <w:t>• NME-AIR-WLC8-K9= (spare)</w:t>
            </w:r>
          </w:p>
          <w:p w:rsidR="00A025A2" w:rsidRPr="00531DEE" w:rsidRDefault="00A025A2">
            <w:pPr>
              <w:rPr>
                <w:sz w:val="20"/>
                <w:szCs w:val="20"/>
              </w:rPr>
            </w:pPr>
            <w:bookmarkStart w:id="62" w:name="wp9000206"/>
            <w:bookmarkEnd w:id="62"/>
            <w:r w:rsidRPr="00531DEE">
              <w:rPr>
                <w:sz w:val="20"/>
                <w:szCs w:val="20"/>
              </w:rPr>
              <w:t>• NME-AIR-WLC12-K9</w:t>
            </w:r>
          </w:p>
          <w:p w:rsidR="00A025A2" w:rsidRPr="00531DEE" w:rsidRDefault="00A025A2">
            <w:pPr>
              <w:rPr>
                <w:sz w:val="20"/>
                <w:szCs w:val="20"/>
              </w:rPr>
            </w:pPr>
            <w:bookmarkStart w:id="63" w:name="wp9000207"/>
            <w:bookmarkEnd w:id="63"/>
            <w:r w:rsidRPr="00531DEE">
              <w:rPr>
                <w:sz w:val="20"/>
                <w:szCs w:val="20"/>
              </w:rPr>
              <w:t>• NME-AIR-WLC12-K9= (spare)</w:t>
            </w:r>
          </w:p>
          <w:p w:rsidR="00A025A2" w:rsidRPr="00531DEE" w:rsidRDefault="00A025A2">
            <w:pPr>
              <w:rPr>
                <w:sz w:val="20"/>
                <w:szCs w:val="20"/>
              </w:rPr>
            </w:pPr>
            <w:bookmarkStart w:id="64" w:name="wp9000208"/>
            <w:bookmarkEnd w:id="64"/>
            <w:r w:rsidRPr="00531DEE">
              <w:rPr>
                <w:sz w:val="20"/>
                <w:szCs w:val="20"/>
              </w:rPr>
              <w:t>• NME-AIR-WLC25-K9</w:t>
            </w:r>
          </w:p>
          <w:p w:rsidR="00A025A2" w:rsidRPr="00531DEE" w:rsidRDefault="00A025A2">
            <w:pPr>
              <w:rPr>
                <w:sz w:val="20"/>
                <w:szCs w:val="20"/>
              </w:rPr>
            </w:pPr>
            <w:bookmarkStart w:id="65" w:name="wp9000209"/>
            <w:bookmarkEnd w:id="65"/>
            <w:r w:rsidRPr="00531DEE">
              <w:rPr>
                <w:sz w:val="20"/>
                <w:szCs w:val="20"/>
              </w:rPr>
              <w:t>• NME-AIR-WLC25-K9= (spare)</w:t>
            </w:r>
          </w:p>
          <w:p w:rsidR="00A025A2" w:rsidRPr="00531DEE" w:rsidRDefault="00A025A2">
            <w:pPr>
              <w:pStyle w:val="pchartbodycmt"/>
              <w:spacing w:before="60" w:beforeAutospacing="0" w:after="60" w:afterAutospacing="0"/>
              <w:ind w:left="60" w:right="60"/>
              <w:rPr>
                <w:sz w:val="20"/>
                <w:szCs w:val="20"/>
              </w:rPr>
            </w:pPr>
            <w:bookmarkStart w:id="66" w:name="wp9000210"/>
            <w:bookmarkEnd w:id="66"/>
            <w:r w:rsidRPr="00531DEE">
              <w:rPr>
                <w:sz w:val="20"/>
                <w:szCs w:val="20"/>
              </w:rPr>
              <w:t xml:space="preserve">See the </w:t>
            </w:r>
            <w:hyperlink r:id="rId18" w:history="1">
              <w:r w:rsidRPr="00531DEE">
                <w:rPr>
                  <w:rStyle w:val="Hyperlink"/>
                  <w:sz w:val="20"/>
                  <w:szCs w:val="20"/>
                </w:rPr>
                <w:t>Cisco WLAN Controller Modules Data Sheet</w:t>
              </w:r>
            </w:hyperlink>
            <w:r w:rsidRPr="00531DEE">
              <w:rPr>
                <w:sz w:val="20"/>
                <w:szCs w:val="20"/>
              </w:rPr>
              <w:t xml:space="preserve"> for more information.</w:t>
            </w:r>
          </w:p>
        </w:tc>
      </w:tr>
    </w:tbl>
    <w:p w:rsidR="00A025A2" w:rsidRPr="00531DEE" w:rsidRDefault="00A025A2" w:rsidP="00A025A2">
      <w:pPr>
        <w:rPr>
          <w:sz w:val="20"/>
          <w:szCs w:val="20"/>
        </w:rPr>
      </w:pPr>
      <w:bookmarkStart w:id="67" w:name="wp9000379"/>
      <w:bookmarkEnd w:id="67"/>
      <w:r w:rsidRPr="00531DEE">
        <w:rPr>
          <w:sz w:val="20"/>
          <w:szCs w:val="20"/>
        </w:rPr>
        <w:t xml:space="preserve">Please refer to the </w:t>
      </w:r>
      <w:hyperlink r:id="rId19" w:history="1">
        <w:r w:rsidRPr="00531DEE">
          <w:rPr>
            <w:rStyle w:val="Hyperlink"/>
            <w:sz w:val="20"/>
            <w:szCs w:val="20"/>
          </w:rPr>
          <w:t>Cisco Wireless LAN Controller Ordering Guide supplement</w:t>
        </w:r>
      </w:hyperlink>
      <w:r w:rsidRPr="00531DEE">
        <w:rPr>
          <w:sz w:val="20"/>
          <w:szCs w:val="20"/>
        </w:rPr>
        <w:t xml:space="preserve"> to learn when to add the following SKUs to track the deployment of voice and context-aware mobility applications.</w:t>
      </w:r>
    </w:p>
    <w:p w:rsidR="00A025A2" w:rsidRPr="00531DEE" w:rsidRDefault="00A025A2" w:rsidP="00A025A2">
      <w:pPr>
        <w:rPr>
          <w:sz w:val="20"/>
          <w:szCs w:val="20"/>
        </w:rPr>
      </w:pPr>
    </w:p>
    <w:p w:rsidR="00A025A2" w:rsidRPr="00531DEE" w:rsidRDefault="00A025A2" w:rsidP="00A025A2">
      <w:pPr>
        <w:rPr>
          <w:sz w:val="20"/>
          <w:szCs w:val="20"/>
        </w:rPr>
      </w:pPr>
    </w:p>
    <w:p w:rsidR="00A025A2" w:rsidRPr="00531DEE" w:rsidRDefault="00A025A2" w:rsidP="00A025A2">
      <w:pPr>
        <w:pStyle w:val="ptablecaptioncmt"/>
        <w:spacing w:before="240" w:beforeAutospacing="0" w:after="120" w:afterAutospacing="0"/>
        <w:ind w:left="900" w:hanging="900"/>
        <w:rPr>
          <w:sz w:val="20"/>
          <w:szCs w:val="20"/>
        </w:rPr>
      </w:pPr>
      <w:proofErr w:type="gramStart"/>
      <w:r w:rsidRPr="00531DEE">
        <w:rPr>
          <w:b/>
          <w:bCs/>
          <w:sz w:val="20"/>
          <w:szCs w:val="20"/>
        </w:rPr>
        <w:t>Table 2.</w:t>
      </w:r>
      <w:proofErr w:type="gramEnd"/>
      <w:r w:rsidRPr="00531DEE">
        <w:rPr>
          <w:sz w:val="20"/>
          <w:szCs w:val="20"/>
        </w:rPr>
        <w:t xml:space="preserve"> Cisco </w:t>
      </w:r>
      <w:proofErr w:type="spellStart"/>
      <w:r w:rsidRPr="00531DEE">
        <w:rPr>
          <w:sz w:val="20"/>
          <w:szCs w:val="20"/>
        </w:rPr>
        <w:t>Aironet</w:t>
      </w:r>
      <w:proofErr w:type="spellEnd"/>
      <w:r w:rsidRPr="00531DEE">
        <w:rPr>
          <w:sz w:val="20"/>
          <w:szCs w:val="20"/>
        </w:rPr>
        <w:t xml:space="preserve"> Indoor Rugged, Indoor, Wireless Mesh, and Outdoor Rugged Access Points</w:t>
      </w:r>
    </w:p>
    <w:tbl>
      <w:tblPr>
        <w:tblW w:w="4000" w:type="pct"/>
        <w:tblCellSpacing w:w="0" w:type="dxa"/>
        <w:tblBorders>
          <w:top w:val="outset" w:sz="6" w:space="0" w:color="ADADAD"/>
          <w:left w:val="outset" w:sz="6" w:space="0" w:color="ADADAD"/>
          <w:bottom w:val="outset" w:sz="6" w:space="0" w:color="ADADAD"/>
          <w:right w:val="outset" w:sz="6" w:space="0" w:color="ADADAD"/>
        </w:tblBorders>
        <w:tblCellMar>
          <w:top w:w="90" w:type="dxa"/>
          <w:left w:w="90" w:type="dxa"/>
          <w:bottom w:w="90" w:type="dxa"/>
          <w:right w:w="90" w:type="dxa"/>
        </w:tblCellMar>
        <w:tblLook w:val="04A0" w:firstRow="1" w:lastRow="0" w:firstColumn="1" w:lastColumn="0" w:noHBand="0" w:noVBand="1"/>
      </w:tblPr>
      <w:tblGrid>
        <w:gridCol w:w="1134"/>
        <w:gridCol w:w="2271"/>
        <w:gridCol w:w="2359"/>
        <w:gridCol w:w="1892"/>
      </w:tblGrid>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68" w:name="wp9000042"/>
            <w:bookmarkStart w:id="69" w:name="wp9000367"/>
            <w:bookmarkEnd w:id="68"/>
            <w:bookmarkEnd w:id="69"/>
            <w:r w:rsidRPr="00531DEE">
              <w:rPr>
                <w:b/>
                <w:bCs/>
                <w:sz w:val="20"/>
                <w:szCs w:val="20"/>
              </w:rPr>
              <w:t>Product</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70" w:name="wp9000043"/>
            <w:bookmarkEnd w:id="70"/>
            <w:r w:rsidRPr="00531DEE">
              <w:rPr>
                <w:b/>
                <w:bCs/>
                <w:sz w:val="20"/>
                <w:szCs w:val="20"/>
              </w:rPr>
              <w:t>Features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71" w:name="wp9000044"/>
            <w:bookmarkEnd w:id="71"/>
            <w:r w:rsidRPr="00531DEE">
              <w:rPr>
                <w:b/>
                <w:bCs/>
                <w:sz w:val="20"/>
                <w:szCs w:val="20"/>
              </w:rPr>
              <w:t>Customer Requirements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headcmt"/>
              <w:spacing w:before="60" w:beforeAutospacing="0" w:after="60" w:afterAutospacing="0"/>
              <w:ind w:left="60" w:right="60"/>
              <w:rPr>
                <w:b/>
                <w:bCs/>
                <w:sz w:val="20"/>
                <w:szCs w:val="20"/>
              </w:rPr>
            </w:pPr>
            <w:bookmarkStart w:id="72" w:name="wp9000045"/>
            <w:bookmarkEnd w:id="72"/>
            <w:r w:rsidRPr="00531DEE">
              <w:rPr>
                <w:b/>
                <w:bCs/>
                <w:sz w:val="20"/>
                <w:szCs w:val="20"/>
              </w:rPr>
              <w:t>Part Number</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73" w:name="wp9000046"/>
            <w:bookmarkEnd w:id="73"/>
            <w:r w:rsidRPr="00531DEE">
              <w:rPr>
                <w:sz w:val="20"/>
                <w:szCs w:val="20"/>
              </w:rPr>
              <w:t>Indoor Rugged Access Points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74" w:name="wp9000050"/>
            <w:bookmarkEnd w:id="74"/>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1250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75" w:name="wp9000051"/>
            <w:bookmarkEnd w:id="75"/>
            <w:r w:rsidRPr="00531DEE">
              <w:rPr>
                <w:sz w:val="20"/>
                <w:szCs w:val="20"/>
              </w:rPr>
              <w:t>• Industry's first business-class access point based on the IEEE 802.11n draft 2.0 standard</w:t>
            </w:r>
          </w:p>
          <w:p w:rsidR="00A025A2" w:rsidRPr="00531DEE" w:rsidRDefault="00A025A2">
            <w:pPr>
              <w:rPr>
                <w:sz w:val="20"/>
                <w:szCs w:val="20"/>
              </w:rPr>
            </w:pPr>
            <w:bookmarkStart w:id="76" w:name="wp9000052"/>
            <w:bookmarkEnd w:id="76"/>
            <w:r w:rsidRPr="00531DEE">
              <w:rPr>
                <w:sz w:val="20"/>
                <w:szCs w:val="20"/>
              </w:rPr>
              <w:t>• Provides reliable and predictable WLAN coverage to improve the end-user experience for both existing 802.11a/b/g clients and new 802.11n clients</w:t>
            </w:r>
          </w:p>
          <w:p w:rsidR="00A025A2" w:rsidRPr="00531DEE" w:rsidRDefault="00A025A2">
            <w:pPr>
              <w:rPr>
                <w:sz w:val="20"/>
                <w:szCs w:val="20"/>
              </w:rPr>
            </w:pPr>
            <w:bookmarkStart w:id="77" w:name="wp9000053"/>
            <w:bookmarkEnd w:id="77"/>
            <w:r w:rsidRPr="00531DEE">
              <w:rPr>
                <w:sz w:val="20"/>
                <w:szCs w:val="20"/>
              </w:rPr>
              <w:t>• Offers combined data rates of up to 600 Mbps to meet the most rigorous bandwidth requirements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78" w:name="wp9000054"/>
            <w:bookmarkEnd w:id="78"/>
            <w:r w:rsidRPr="00531DEE">
              <w:rPr>
                <w:sz w:val="20"/>
                <w:szCs w:val="20"/>
              </w:rPr>
              <w:t>• Designed for both office and challenging RF environments</w:t>
            </w:r>
          </w:p>
          <w:p w:rsidR="00A025A2" w:rsidRPr="00531DEE" w:rsidRDefault="00A025A2">
            <w:pPr>
              <w:rPr>
                <w:sz w:val="20"/>
                <w:szCs w:val="20"/>
              </w:rPr>
            </w:pPr>
            <w:bookmarkStart w:id="79" w:name="wp9000055"/>
            <w:bookmarkEnd w:id="79"/>
            <w:r w:rsidRPr="00531DEE">
              <w:rPr>
                <w:sz w:val="20"/>
                <w:szCs w:val="20"/>
              </w:rPr>
              <w:t>• Especially beneficial for environments with the following characteristics:</w:t>
            </w:r>
          </w:p>
          <w:p w:rsidR="00A025A2" w:rsidRPr="00531DEE" w:rsidRDefault="00A025A2">
            <w:pPr>
              <w:rPr>
                <w:sz w:val="20"/>
                <w:szCs w:val="20"/>
              </w:rPr>
            </w:pPr>
            <w:bookmarkStart w:id="80" w:name="wp9000056"/>
            <w:bookmarkEnd w:id="80"/>
            <w:r w:rsidRPr="00531DEE">
              <w:rPr>
                <w:sz w:val="20"/>
                <w:szCs w:val="20"/>
              </w:rPr>
              <w:t>• Challenging RF environments (for example, manufacturing plants, warehouses, clinical environments)</w:t>
            </w:r>
          </w:p>
          <w:p w:rsidR="00A025A2" w:rsidRPr="00531DEE" w:rsidRDefault="00A025A2">
            <w:pPr>
              <w:rPr>
                <w:sz w:val="20"/>
                <w:szCs w:val="20"/>
              </w:rPr>
            </w:pPr>
            <w:bookmarkStart w:id="81" w:name="wp9000057"/>
            <w:bookmarkEnd w:id="81"/>
            <w:r w:rsidRPr="00531DEE">
              <w:rPr>
                <w:sz w:val="20"/>
                <w:szCs w:val="20"/>
              </w:rPr>
              <w:t>• Bandwidth-intensive applications (for example, digital imaging, file transfers, network backup)</w:t>
            </w:r>
          </w:p>
          <w:p w:rsidR="00A025A2" w:rsidRPr="00531DEE" w:rsidRDefault="00A025A2">
            <w:pPr>
              <w:rPr>
                <w:sz w:val="20"/>
                <w:szCs w:val="20"/>
              </w:rPr>
            </w:pPr>
            <w:bookmarkStart w:id="82" w:name="wp9000058"/>
            <w:bookmarkEnd w:id="82"/>
            <w:r w:rsidRPr="00531DEE">
              <w:rPr>
                <w:sz w:val="20"/>
                <w:szCs w:val="20"/>
              </w:rPr>
              <w:t>• Real-time, latency-sensitive applications such as voice and video</w:t>
            </w:r>
          </w:p>
          <w:p w:rsidR="00A025A2" w:rsidRPr="00531DEE" w:rsidRDefault="00A025A2">
            <w:pPr>
              <w:rPr>
                <w:sz w:val="20"/>
                <w:szCs w:val="20"/>
              </w:rPr>
            </w:pPr>
            <w:bookmarkStart w:id="83" w:name="wp9000059"/>
            <w:bookmarkEnd w:id="83"/>
            <w:r w:rsidRPr="00531DEE">
              <w:rPr>
                <w:sz w:val="20"/>
                <w:szCs w:val="20"/>
              </w:rPr>
              <w:lastRenderedPageBreak/>
              <w:t>• Need to support existing 802.11a/b/g and new 802.11n wireless clients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84" w:name="wp9000060"/>
            <w:bookmarkEnd w:id="84"/>
            <w:r w:rsidRPr="00531DEE">
              <w:rPr>
                <w:sz w:val="20"/>
                <w:szCs w:val="20"/>
              </w:rPr>
              <w:lastRenderedPageBreak/>
              <w:t>Access point platform with pre-installed radio modules:</w:t>
            </w:r>
          </w:p>
          <w:p w:rsidR="00A025A2" w:rsidRPr="00531DEE" w:rsidRDefault="00A025A2">
            <w:pPr>
              <w:rPr>
                <w:sz w:val="20"/>
                <w:szCs w:val="20"/>
              </w:rPr>
            </w:pPr>
            <w:bookmarkStart w:id="85" w:name="wp9000061"/>
            <w:bookmarkEnd w:id="85"/>
            <w:r w:rsidRPr="00531DEE">
              <w:rPr>
                <w:sz w:val="20"/>
                <w:szCs w:val="20"/>
              </w:rPr>
              <w:t>• AIR-AP1252AG-x-K9: 802.11a/g/n-draft 2.0 2.4/5-GHz Modular Autonomous Access Point; 6 RP-TNC</w:t>
            </w:r>
          </w:p>
          <w:p w:rsidR="00A025A2" w:rsidRPr="00531DEE" w:rsidRDefault="00A025A2">
            <w:pPr>
              <w:rPr>
                <w:sz w:val="20"/>
                <w:szCs w:val="20"/>
              </w:rPr>
            </w:pPr>
            <w:bookmarkStart w:id="86" w:name="wp9000062"/>
            <w:bookmarkEnd w:id="86"/>
            <w:r w:rsidRPr="00531DEE">
              <w:rPr>
                <w:sz w:val="20"/>
                <w:szCs w:val="20"/>
              </w:rPr>
              <w:t>• AIR-AP1252G-x-K9: 802.11g/n-draft 2.0 2.4-GHz Modular Autonomous Access Point; 3 RP-TNC</w:t>
            </w:r>
          </w:p>
          <w:p w:rsidR="00A025A2" w:rsidRPr="00531DEE" w:rsidRDefault="00A025A2">
            <w:pPr>
              <w:rPr>
                <w:sz w:val="20"/>
                <w:szCs w:val="20"/>
              </w:rPr>
            </w:pPr>
            <w:bookmarkStart w:id="87" w:name="wp9000063"/>
            <w:bookmarkEnd w:id="87"/>
            <w:r w:rsidRPr="00531DEE">
              <w:rPr>
                <w:sz w:val="20"/>
                <w:szCs w:val="20"/>
              </w:rPr>
              <w:t>• AIR-LAP1252AG-</w:t>
            </w:r>
            <w:r w:rsidRPr="00531DEE">
              <w:rPr>
                <w:sz w:val="20"/>
                <w:szCs w:val="20"/>
              </w:rPr>
              <w:lastRenderedPageBreak/>
              <w:t>x-K9: 802.11a/g/n-draft 2.0 2.4/5-GHz Modular Unified Access Point; 6 RP-TNC</w:t>
            </w:r>
          </w:p>
          <w:p w:rsidR="00A025A2" w:rsidRPr="00531DEE" w:rsidRDefault="00A025A2">
            <w:pPr>
              <w:rPr>
                <w:sz w:val="20"/>
                <w:szCs w:val="20"/>
              </w:rPr>
            </w:pPr>
            <w:bookmarkStart w:id="88" w:name="wp9000064"/>
            <w:bookmarkEnd w:id="88"/>
            <w:r w:rsidRPr="00531DEE">
              <w:rPr>
                <w:sz w:val="20"/>
                <w:szCs w:val="20"/>
              </w:rPr>
              <w:t>• AIR-LAP1252G-x-K9: 802.11g/n-draft 2.0 2.4-GHz Modular Unified Access Point; 3 RP-TNC</w:t>
            </w:r>
          </w:p>
          <w:p w:rsidR="00A025A2" w:rsidRPr="00531DEE" w:rsidRDefault="00A025A2">
            <w:pPr>
              <w:pStyle w:val="pchartbodycmt"/>
              <w:spacing w:before="60" w:beforeAutospacing="0" w:after="60" w:afterAutospacing="0"/>
              <w:ind w:left="60" w:right="60"/>
              <w:rPr>
                <w:sz w:val="20"/>
                <w:szCs w:val="20"/>
              </w:rPr>
            </w:pPr>
            <w:bookmarkStart w:id="89" w:name="wp9000065"/>
            <w:bookmarkEnd w:id="89"/>
            <w:r w:rsidRPr="00531DEE">
              <w:rPr>
                <w:sz w:val="20"/>
                <w:szCs w:val="20"/>
              </w:rPr>
              <w:t xml:space="preserve">See the </w:t>
            </w:r>
            <w:hyperlink r:id="rId20"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1250 Series Ordering Guide</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90" w:name="wp9000066"/>
            <w:bookmarkEnd w:id="90"/>
            <w:r w:rsidRPr="00531DEE">
              <w:rPr>
                <w:sz w:val="20"/>
                <w:szCs w:val="20"/>
              </w:rPr>
              <w:lastRenderedPageBreak/>
              <w:t xml:space="preserve">Cisco </w:t>
            </w:r>
            <w:proofErr w:type="spellStart"/>
            <w:r w:rsidRPr="00531DEE">
              <w:rPr>
                <w:sz w:val="20"/>
                <w:szCs w:val="20"/>
              </w:rPr>
              <w:t>Aironet</w:t>
            </w:r>
            <w:proofErr w:type="spellEnd"/>
            <w:r w:rsidRPr="00531DEE">
              <w:rPr>
                <w:sz w:val="20"/>
                <w:szCs w:val="20"/>
              </w:rPr>
              <w:t xml:space="preserve"> 1240AG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91" w:name="wp9000067"/>
            <w:bookmarkEnd w:id="91"/>
            <w:r w:rsidRPr="00531DEE">
              <w:rPr>
                <w:sz w:val="20"/>
                <w:szCs w:val="20"/>
              </w:rPr>
              <w:t>• Second-generation 802.11a/g dual-band indoor rugged access point</w:t>
            </w:r>
          </w:p>
          <w:p w:rsidR="00A025A2" w:rsidRPr="00531DEE" w:rsidRDefault="00A025A2">
            <w:pPr>
              <w:rPr>
                <w:sz w:val="20"/>
                <w:szCs w:val="20"/>
              </w:rPr>
            </w:pPr>
            <w:bookmarkStart w:id="92" w:name="wp9000068"/>
            <w:bookmarkEnd w:id="92"/>
            <w:r w:rsidRPr="00531DEE">
              <w:rPr>
                <w:sz w:val="20"/>
                <w:szCs w:val="20"/>
              </w:rPr>
              <w:t>• 2.4-GHz and 5-GHz antenna connectors for greater range or coverage versatility and more flexible installation options using the broad selection of Cisco antennas available</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93" w:name="wp9000069"/>
            <w:bookmarkEnd w:id="93"/>
            <w:r w:rsidRPr="00531DEE">
              <w:rPr>
                <w:sz w:val="20"/>
                <w:szCs w:val="20"/>
              </w:rPr>
              <w:t>• Ideal for challenging indoor RF environments</w:t>
            </w:r>
          </w:p>
          <w:p w:rsidR="00A025A2" w:rsidRPr="00531DEE" w:rsidRDefault="00A025A2">
            <w:pPr>
              <w:rPr>
                <w:sz w:val="20"/>
                <w:szCs w:val="20"/>
              </w:rPr>
            </w:pPr>
            <w:bookmarkStart w:id="94" w:name="wp9000070"/>
            <w:bookmarkEnd w:id="94"/>
            <w:r w:rsidRPr="00531DEE">
              <w:rPr>
                <w:sz w:val="20"/>
                <w:szCs w:val="20"/>
              </w:rPr>
              <w:t>• Recommended for offices and similar environments</w:t>
            </w:r>
          </w:p>
          <w:p w:rsidR="00A025A2" w:rsidRPr="00531DEE" w:rsidRDefault="00A025A2">
            <w:pPr>
              <w:rPr>
                <w:sz w:val="20"/>
                <w:szCs w:val="20"/>
              </w:rPr>
            </w:pPr>
            <w:bookmarkStart w:id="95" w:name="wp9000071"/>
            <w:bookmarkEnd w:id="95"/>
            <w:r w:rsidRPr="00531DEE">
              <w:rPr>
                <w:sz w:val="20"/>
                <w:szCs w:val="20"/>
              </w:rPr>
              <w:t>• Ideal for deployments above suspended ceilings</w:t>
            </w:r>
          </w:p>
          <w:p w:rsidR="00A025A2" w:rsidRPr="00531DEE" w:rsidRDefault="00A025A2">
            <w:pPr>
              <w:rPr>
                <w:sz w:val="20"/>
                <w:szCs w:val="20"/>
              </w:rPr>
            </w:pPr>
            <w:bookmarkStart w:id="96" w:name="wp9000072"/>
            <w:bookmarkEnd w:id="96"/>
            <w:r w:rsidRPr="00531DEE">
              <w:rPr>
                <w:sz w:val="20"/>
                <w:szCs w:val="20"/>
              </w:rPr>
              <w:t>• Recommended for outdoors when deployed in a weatherproof NEMA-rated enclosure</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97" w:name="wp9000073"/>
            <w:bookmarkEnd w:id="97"/>
            <w:r w:rsidRPr="00531DEE">
              <w:rPr>
                <w:sz w:val="20"/>
                <w:szCs w:val="20"/>
              </w:rPr>
              <w:t xml:space="preserve">• AIR-AP1242AG-x-K9: 802.11a/g </w:t>
            </w:r>
            <w:proofErr w:type="spellStart"/>
            <w:r w:rsidRPr="00531DEE">
              <w:rPr>
                <w:sz w:val="20"/>
                <w:szCs w:val="20"/>
              </w:rPr>
              <w:t>Nonmodular</w:t>
            </w:r>
            <w:proofErr w:type="spellEnd"/>
            <w:r w:rsidRPr="00531DEE">
              <w:rPr>
                <w:sz w:val="20"/>
                <w:szCs w:val="20"/>
              </w:rPr>
              <w:t xml:space="preserve"> Cisco IOS Software- Based Access Point; RP-TNC</w:t>
            </w:r>
          </w:p>
          <w:p w:rsidR="00A025A2" w:rsidRPr="00531DEE" w:rsidRDefault="00A025A2">
            <w:pPr>
              <w:rPr>
                <w:sz w:val="20"/>
                <w:szCs w:val="20"/>
              </w:rPr>
            </w:pPr>
            <w:bookmarkStart w:id="98" w:name="wp9000074"/>
            <w:bookmarkEnd w:id="98"/>
            <w:r w:rsidRPr="00531DEE">
              <w:rPr>
                <w:sz w:val="20"/>
                <w:szCs w:val="20"/>
              </w:rPr>
              <w:t xml:space="preserve">• AIR-LAP1242AG-x-K9: 802.11a/g </w:t>
            </w:r>
            <w:proofErr w:type="spellStart"/>
            <w:r w:rsidRPr="00531DEE">
              <w:rPr>
                <w:sz w:val="20"/>
                <w:szCs w:val="20"/>
              </w:rPr>
              <w:t>Nonmodular</w:t>
            </w:r>
            <w:proofErr w:type="spellEnd"/>
            <w:r w:rsidRPr="00531DEE">
              <w:rPr>
                <w:sz w:val="20"/>
                <w:szCs w:val="20"/>
              </w:rPr>
              <w:t xml:space="preserve"> LWAPP Access Point; RP-TNC</w:t>
            </w:r>
          </w:p>
          <w:p w:rsidR="00A025A2" w:rsidRPr="00531DEE" w:rsidRDefault="00A025A2">
            <w:pPr>
              <w:pStyle w:val="pchartbodycmt"/>
              <w:spacing w:before="60" w:beforeAutospacing="0" w:after="60" w:afterAutospacing="0"/>
              <w:ind w:left="60" w:right="60"/>
              <w:rPr>
                <w:sz w:val="20"/>
                <w:szCs w:val="20"/>
              </w:rPr>
            </w:pPr>
            <w:bookmarkStart w:id="99" w:name="wp9000075"/>
            <w:bookmarkEnd w:id="99"/>
            <w:r w:rsidRPr="00531DEE">
              <w:rPr>
                <w:sz w:val="20"/>
                <w:szCs w:val="20"/>
              </w:rPr>
              <w:t xml:space="preserve">See the </w:t>
            </w:r>
            <w:hyperlink r:id="rId21"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1240AG Series 802.11a/b/g Data Sheet</w:t>
              </w:r>
            </w:hyperlink>
            <w:r w:rsidRPr="00531DEE">
              <w:rPr>
                <w:sz w:val="20"/>
                <w:szCs w:val="20"/>
              </w:rPr>
              <w:t xml:space="preserve"> for more information.</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00" w:name="wp9000076"/>
            <w:bookmarkEnd w:id="100"/>
            <w:r w:rsidRPr="00531DEE">
              <w:rPr>
                <w:sz w:val="20"/>
                <w:szCs w:val="20"/>
              </w:rPr>
              <w:t>Indoor Access Points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01" w:name="wp9000080"/>
            <w:bookmarkEnd w:id="101"/>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1130AG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102" w:name="wp9000081"/>
            <w:bookmarkEnd w:id="102"/>
            <w:r w:rsidRPr="00531DEE">
              <w:rPr>
                <w:sz w:val="20"/>
                <w:szCs w:val="20"/>
              </w:rPr>
              <w:t>Low-profile, enterprise-class 802.11a/g access point with integrated antennas for easy deployment in offices and similar RF environments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103" w:name="wp9000082"/>
            <w:bookmarkEnd w:id="103"/>
            <w:r w:rsidRPr="00531DEE">
              <w:rPr>
                <w:sz w:val="20"/>
                <w:szCs w:val="20"/>
              </w:rPr>
              <w:t>Ideal for offices and similar environments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04" w:name="wp9000083"/>
            <w:bookmarkEnd w:id="104"/>
            <w:r w:rsidRPr="00531DEE">
              <w:rPr>
                <w:sz w:val="20"/>
                <w:szCs w:val="20"/>
              </w:rPr>
              <w:t>• AIR-AP1131AG-*X-K9</w:t>
            </w:r>
          </w:p>
          <w:p w:rsidR="00A025A2" w:rsidRPr="00531DEE" w:rsidRDefault="00A025A2">
            <w:pPr>
              <w:pStyle w:val="pchartbodycmt"/>
              <w:spacing w:before="60" w:beforeAutospacing="0" w:after="60" w:afterAutospacing="0"/>
              <w:ind w:left="60" w:right="60"/>
              <w:rPr>
                <w:sz w:val="20"/>
                <w:szCs w:val="20"/>
              </w:rPr>
            </w:pPr>
            <w:bookmarkStart w:id="105" w:name="wp9000084"/>
            <w:bookmarkEnd w:id="105"/>
            <w:r w:rsidRPr="00531DEE">
              <w:rPr>
                <w:sz w:val="20"/>
                <w:szCs w:val="20"/>
              </w:rPr>
              <w:t xml:space="preserve">See the </w:t>
            </w:r>
            <w:hyperlink r:id="rId22"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1130AG Series Ordering Guide</w:t>
              </w:r>
            </w:hyperlink>
            <w:r w:rsidRPr="00531DEE">
              <w:rPr>
                <w:sz w:val="20"/>
                <w:szCs w:val="20"/>
              </w:rPr>
              <w:t xml:space="preserve"> for more information.</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06" w:name="wp9000085"/>
            <w:bookmarkEnd w:id="106"/>
            <w:r w:rsidRPr="00531DEE">
              <w:rPr>
                <w:sz w:val="20"/>
                <w:szCs w:val="20"/>
              </w:rPr>
              <w:t>Wireless Mesh Access Points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07" w:name="wp9000089"/>
            <w:bookmarkEnd w:id="107"/>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1520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08" w:name="wp9000090"/>
            <w:bookmarkEnd w:id="108"/>
            <w:r w:rsidRPr="00531DEE">
              <w:rPr>
                <w:sz w:val="20"/>
                <w:szCs w:val="20"/>
              </w:rPr>
              <w:t>• Next-generation outdoor wireless mesh access point</w:t>
            </w:r>
          </w:p>
          <w:p w:rsidR="00A025A2" w:rsidRPr="00531DEE" w:rsidRDefault="00A025A2">
            <w:pPr>
              <w:rPr>
                <w:sz w:val="20"/>
                <w:szCs w:val="20"/>
              </w:rPr>
            </w:pPr>
            <w:bookmarkStart w:id="109" w:name="wp9000091"/>
            <w:bookmarkEnd w:id="109"/>
            <w:r w:rsidRPr="00531DEE">
              <w:rPr>
                <w:sz w:val="20"/>
                <w:szCs w:val="20"/>
              </w:rPr>
              <w:t>• Integrated dual band 802.11 a/b/g radios, Ethernet, fiber and cable modem interface</w:t>
            </w:r>
          </w:p>
          <w:p w:rsidR="00A025A2" w:rsidRPr="00531DEE" w:rsidRDefault="00A025A2">
            <w:pPr>
              <w:rPr>
                <w:sz w:val="20"/>
                <w:szCs w:val="20"/>
              </w:rPr>
            </w:pPr>
            <w:bookmarkStart w:id="110" w:name="wp9000092"/>
            <w:bookmarkEnd w:id="110"/>
            <w:r w:rsidRPr="00531DEE">
              <w:rPr>
                <w:sz w:val="20"/>
                <w:szCs w:val="20"/>
              </w:rPr>
              <w:lastRenderedPageBreak/>
              <w:t>• Provides easy and flexible deployments for outdoor wireless network</w:t>
            </w:r>
          </w:p>
          <w:p w:rsidR="00A025A2" w:rsidRPr="00531DEE" w:rsidRDefault="00A025A2">
            <w:pPr>
              <w:rPr>
                <w:sz w:val="20"/>
                <w:szCs w:val="20"/>
              </w:rPr>
            </w:pPr>
            <w:bookmarkStart w:id="111" w:name="wp9000093"/>
            <w:bookmarkEnd w:id="111"/>
            <w:r w:rsidRPr="00531DEE">
              <w:rPr>
                <w:sz w:val="20"/>
                <w:szCs w:val="20"/>
              </w:rPr>
              <w:t>• Available in a lightweight version only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12" w:name="wp9000094"/>
            <w:bookmarkEnd w:id="112"/>
            <w:r w:rsidRPr="00531DEE">
              <w:rPr>
                <w:sz w:val="20"/>
                <w:szCs w:val="20"/>
              </w:rPr>
              <w:lastRenderedPageBreak/>
              <w:t>• Ideal for outdoors</w:t>
            </w:r>
          </w:p>
          <w:p w:rsidR="00A025A2" w:rsidRPr="00531DEE" w:rsidRDefault="00A025A2">
            <w:pPr>
              <w:rPr>
                <w:sz w:val="20"/>
                <w:szCs w:val="20"/>
              </w:rPr>
            </w:pPr>
            <w:bookmarkStart w:id="113" w:name="wp9000095"/>
            <w:bookmarkEnd w:id="113"/>
            <w:r w:rsidRPr="00531DEE">
              <w:rPr>
                <w:sz w:val="20"/>
                <w:szCs w:val="20"/>
              </w:rPr>
              <w:t>• Recommended for industrial deployments and local government, public safety, and transit agencies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14" w:name="wp9000096"/>
            <w:bookmarkEnd w:id="114"/>
            <w:r w:rsidRPr="00531DEE">
              <w:rPr>
                <w:sz w:val="20"/>
                <w:szCs w:val="20"/>
              </w:rPr>
              <w:t>• AIR-LAP1522AG-X*-K9:</w:t>
            </w:r>
          </w:p>
          <w:p w:rsidR="00A025A2" w:rsidRPr="00531DEE" w:rsidRDefault="00A025A2">
            <w:pPr>
              <w:pStyle w:val="pchartbodycmt"/>
              <w:spacing w:before="60" w:beforeAutospacing="0" w:after="60" w:afterAutospacing="0"/>
              <w:ind w:left="60" w:right="60"/>
              <w:rPr>
                <w:sz w:val="20"/>
                <w:szCs w:val="20"/>
              </w:rPr>
            </w:pPr>
            <w:bookmarkStart w:id="115" w:name="wp9000097"/>
            <w:bookmarkEnd w:id="115"/>
            <w:r w:rsidRPr="00531DEE">
              <w:rPr>
                <w:sz w:val="20"/>
                <w:szCs w:val="20"/>
              </w:rPr>
              <w:t xml:space="preserve">See the </w:t>
            </w:r>
            <w:hyperlink r:id="rId23"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1520 Series Lightweight Outdoor Mesh </w:t>
              </w:r>
              <w:r w:rsidRPr="00531DEE">
                <w:rPr>
                  <w:rStyle w:val="Hyperlink"/>
                  <w:sz w:val="20"/>
                  <w:szCs w:val="20"/>
                </w:rPr>
                <w:lastRenderedPageBreak/>
                <w:t>Access Point Ordering Guide</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16" w:name="wp9000098"/>
            <w:bookmarkEnd w:id="116"/>
            <w:r w:rsidRPr="00531DEE">
              <w:rPr>
                <w:sz w:val="20"/>
                <w:szCs w:val="20"/>
              </w:rPr>
              <w:lastRenderedPageBreak/>
              <w:t xml:space="preserve">Cisco </w:t>
            </w:r>
            <w:proofErr w:type="spellStart"/>
            <w:r w:rsidRPr="00531DEE">
              <w:rPr>
                <w:sz w:val="20"/>
                <w:szCs w:val="20"/>
              </w:rPr>
              <w:t>Aironet</w:t>
            </w:r>
            <w:proofErr w:type="spellEnd"/>
            <w:r w:rsidRPr="00531DEE">
              <w:rPr>
                <w:sz w:val="20"/>
                <w:szCs w:val="20"/>
              </w:rPr>
              <w:t xml:space="preserve"> 1500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17" w:name="wp9000099"/>
            <w:bookmarkEnd w:id="117"/>
            <w:r w:rsidRPr="00531DEE">
              <w:rPr>
                <w:sz w:val="20"/>
                <w:szCs w:val="20"/>
              </w:rPr>
              <w:t>• Mesh access point that enables cost-effective, scalable deployment of secure outdoor wireless LANs for metropolitan networks or enterprise campuses</w:t>
            </w:r>
          </w:p>
          <w:p w:rsidR="00A025A2" w:rsidRPr="00531DEE" w:rsidRDefault="00A025A2">
            <w:pPr>
              <w:rPr>
                <w:sz w:val="20"/>
                <w:szCs w:val="20"/>
              </w:rPr>
            </w:pPr>
            <w:bookmarkStart w:id="118" w:name="wp9000100"/>
            <w:bookmarkEnd w:id="118"/>
            <w:r w:rsidRPr="00531DEE">
              <w:rPr>
                <w:sz w:val="20"/>
                <w:szCs w:val="20"/>
              </w:rPr>
              <w:t>• Available in a lightweight version only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19" w:name="wp9000101"/>
            <w:bookmarkEnd w:id="119"/>
            <w:r w:rsidRPr="00531DEE">
              <w:rPr>
                <w:sz w:val="20"/>
                <w:szCs w:val="20"/>
              </w:rPr>
              <w:t>• Ideal for outdoors</w:t>
            </w:r>
          </w:p>
          <w:p w:rsidR="00A025A2" w:rsidRPr="00531DEE" w:rsidRDefault="00A025A2">
            <w:pPr>
              <w:rPr>
                <w:sz w:val="20"/>
                <w:szCs w:val="20"/>
              </w:rPr>
            </w:pPr>
            <w:bookmarkStart w:id="120" w:name="wp9000102"/>
            <w:bookmarkEnd w:id="120"/>
            <w:r w:rsidRPr="00531DEE">
              <w:rPr>
                <w:sz w:val="20"/>
                <w:szCs w:val="20"/>
              </w:rPr>
              <w:t>• Recommended for providing wireless services and applications to local government, public safety, and transit agencies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21" w:name="wp9000103"/>
            <w:bookmarkEnd w:id="121"/>
            <w:r w:rsidRPr="00531DEE">
              <w:rPr>
                <w:sz w:val="20"/>
                <w:szCs w:val="20"/>
              </w:rPr>
              <w:t>• AIR-LAP1510AG-*X-K9:</w:t>
            </w:r>
          </w:p>
          <w:p w:rsidR="00A025A2" w:rsidRPr="00531DEE" w:rsidRDefault="00A025A2">
            <w:pPr>
              <w:rPr>
                <w:sz w:val="20"/>
                <w:szCs w:val="20"/>
              </w:rPr>
            </w:pPr>
            <w:bookmarkStart w:id="122" w:name="wp9000104"/>
            <w:bookmarkEnd w:id="122"/>
            <w:r w:rsidRPr="00531DEE">
              <w:rPr>
                <w:sz w:val="20"/>
                <w:szCs w:val="20"/>
              </w:rPr>
              <w:t xml:space="preserve">• Cisco </w:t>
            </w:r>
            <w:proofErr w:type="spellStart"/>
            <w:r w:rsidRPr="00531DEE">
              <w:rPr>
                <w:sz w:val="20"/>
                <w:szCs w:val="20"/>
              </w:rPr>
              <w:t>Aironet</w:t>
            </w:r>
            <w:proofErr w:type="spellEnd"/>
            <w:r w:rsidRPr="00531DEE">
              <w:rPr>
                <w:sz w:val="20"/>
                <w:szCs w:val="20"/>
              </w:rPr>
              <w:t xml:space="preserve"> 1510AG Lightweight Outdoor Mesh Access Point, FCC configuration</w:t>
            </w:r>
          </w:p>
          <w:p w:rsidR="00A025A2" w:rsidRPr="00531DEE" w:rsidRDefault="00A025A2">
            <w:pPr>
              <w:pStyle w:val="pchartbodycmt"/>
              <w:spacing w:before="60" w:beforeAutospacing="0" w:after="60" w:afterAutospacing="0"/>
              <w:ind w:left="60" w:right="60"/>
              <w:rPr>
                <w:sz w:val="20"/>
                <w:szCs w:val="20"/>
              </w:rPr>
            </w:pPr>
            <w:bookmarkStart w:id="123" w:name="wp9000105"/>
            <w:bookmarkEnd w:id="123"/>
            <w:r w:rsidRPr="00531DEE">
              <w:rPr>
                <w:sz w:val="20"/>
                <w:szCs w:val="20"/>
              </w:rPr>
              <w:t xml:space="preserve">See the </w:t>
            </w:r>
            <w:hyperlink r:id="rId24"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1500 Series Ordering Guide</w:t>
              </w:r>
            </w:hyperlink>
            <w:r w:rsidRPr="00531DEE">
              <w:rPr>
                <w:sz w:val="20"/>
                <w:szCs w:val="20"/>
              </w:rPr>
              <w:t xml:space="preserve"> for more information.</w:t>
            </w:r>
          </w:p>
        </w:tc>
      </w:tr>
      <w:tr w:rsidR="00A025A2" w:rsidRPr="00531DEE" w:rsidTr="00A025A2">
        <w:trPr>
          <w:tblCellSpacing w:w="0" w:type="dxa"/>
        </w:trPr>
        <w:tc>
          <w:tcPr>
            <w:tcW w:w="0" w:type="auto"/>
            <w:gridSpan w:val="4"/>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24" w:name="wp9000106"/>
            <w:bookmarkEnd w:id="124"/>
            <w:r w:rsidRPr="00531DEE">
              <w:rPr>
                <w:sz w:val="20"/>
                <w:szCs w:val="20"/>
              </w:rPr>
              <w:t>Outdoor Rugged Access Points</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25" w:name="wp9000110"/>
            <w:bookmarkEnd w:id="125"/>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1400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26" w:name="wp9000111"/>
            <w:bookmarkEnd w:id="126"/>
            <w:r w:rsidRPr="00531DEE">
              <w:rPr>
                <w:sz w:val="20"/>
                <w:szCs w:val="20"/>
              </w:rPr>
              <w:t>• High-speed, high-performance outdoor bridging solution for line-of-sight applications</w:t>
            </w:r>
          </w:p>
          <w:p w:rsidR="00A025A2" w:rsidRPr="00531DEE" w:rsidRDefault="00A025A2">
            <w:pPr>
              <w:rPr>
                <w:sz w:val="20"/>
                <w:szCs w:val="20"/>
              </w:rPr>
            </w:pPr>
            <w:bookmarkStart w:id="127" w:name="wp9000112"/>
            <w:bookmarkEnd w:id="127"/>
            <w:r w:rsidRPr="00531DEE">
              <w:rPr>
                <w:sz w:val="20"/>
                <w:szCs w:val="20"/>
              </w:rPr>
              <w:t>• Offers affordable alternative to leased-line services</w:t>
            </w:r>
          </w:p>
          <w:p w:rsidR="00A025A2" w:rsidRPr="00531DEE" w:rsidRDefault="00A025A2">
            <w:pPr>
              <w:rPr>
                <w:sz w:val="20"/>
                <w:szCs w:val="20"/>
              </w:rPr>
            </w:pPr>
            <w:bookmarkStart w:id="128" w:name="wp9000113"/>
            <w:bookmarkEnd w:id="128"/>
            <w:r w:rsidRPr="00531DEE">
              <w:rPr>
                <w:sz w:val="20"/>
                <w:szCs w:val="20"/>
              </w:rPr>
              <w:t>• Available in a standalone version only</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29" w:name="wp9000114"/>
            <w:bookmarkEnd w:id="129"/>
            <w:r w:rsidRPr="00531DEE">
              <w:rPr>
                <w:sz w:val="20"/>
                <w:szCs w:val="20"/>
              </w:rPr>
              <w:t>• High-speed building-to-building or campus connectivity</w:t>
            </w:r>
          </w:p>
          <w:p w:rsidR="00A025A2" w:rsidRPr="00531DEE" w:rsidRDefault="00A025A2">
            <w:pPr>
              <w:rPr>
                <w:sz w:val="20"/>
                <w:szCs w:val="20"/>
              </w:rPr>
            </w:pPr>
            <w:bookmarkStart w:id="130" w:name="wp9000115"/>
            <w:bookmarkEnd w:id="130"/>
            <w:r w:rsidRPr="00531DEE">
              <w:rPr>
                <w:sz w:val="20"/>
                <w:szCs w:val="20"/>
              </w:rPr>
              <w:t>• Share LAN/Internet access between two or more sites</w:t>
            </w:r>
          </w:p>
          <w:p w:rsidR="00A025A2" w:rsidRPr="00531DEE" w:rsidRDefault="00A025A2">
            <w:pPr>
              <w:rPr>
                <w:sz w:val="20"/>
                <w:szCs w:val="20"/>
              </w:rPr>
            </w:pPr>
            <w:bookmarkStart w:id="131" w:name="wp9000116"/>
            <w:bookmarkEnd w:id="131"/>
            <w:r w:rsidRPr="00531DEE">
              <w:rPr>
                <w:sz w:val="20"/>
                <w:szCs w:val="20"/>
              </w:rPr>
              <w:t>• Fast installation</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rPr>
                <w:sz w:val="20"/>
                <w:szCs w:val="20"/>
              </w:rPr>
            </w:pPr>
            <w:bookmarkStart w:id="132" w:name="wp9000117"/>
            <w:bookmarkEnd w:id="132"/>
            <w:r w:rsidRPr="00531DEE">
              <w:rPr>
                <w:sz w:val="20"/>
                <w:szCs w:val="20"/>
              </w:rPr>
              <w:t>• AIR-BR1410A-*X-K9: With integrated antenna</w:t>
            </w:r>
          </w:p>
          <w:p w:rsidR="00A025A2" w:rsidRPr="00531DEE" w:rsidRDefault="00A025A2">
            <w:pPr>
              <w:rPr>
                <w:sz w:val="20"/>
                <w:szCs w:val="20"/>
              </w:rPr>
            </w:pPr>
            <w:bookmarkStart w:id="133" w:name="wp9000118"/>
            <w:bookmarkEnd w:id="133"/>
            <w:r w:rsidRPr="00531DEE">
              <w:rPr>
                <w:sz w:val="20"/>
                <w:szCs w:val="20"/>
              </w:rPr>
              <w:t>• AIR-BR1410A-A-K9-N: With N-Type connector for use with external antennas</w:t>
            </w:r>
          </w:p>
          <w:p w:rsidR="00A025A2" w:rsidRPr="00531DEE" w:rsidRDefault="00A025A2">
            <w:pPr>
              <w:pStyle w:val="pchartbodycmt"/>
              <w:spacing w:before="60" w:beforeAutospacing="0" w:after="60" w:afterAutospacing="0"/>
              <w:ind w:left="60" w:right="60"/>
              <w:rPr>
                <w:sz w:val="20"/>
                <w:szCs w:val="20"/>
              </w:rPr>
            </w:pPr>
            <w:bookmarkStart w:id="134" w:name="wp9000119"/>
            <w:bookmarkEnd w:id="134"/>
            <w:r w:rsidRPr="00531DEE">
              <w:rPr>
                <w:sz w:val="20"/>
                <w:szCs w:val="20"/>
              </w:rPr>
              <w:t xml:space="preserve">See the </w:t>
            </w:r>
            <w:hyperlink r:id="rId25"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1400 Series Bridge Data Sheet</w:t>
              </w:r>
            </w:hyperlink>
            <w:r w:rsidRPr="00531DEE">
              <w:rPr>
                <w:sz w:val="20"/>
                <w:szCs w:val="20"/>
              </w:rPr>
              <w:t xml:space="preserve"> for more information.</w:t>
            </w:r>
          </w:p>
        </w:tc>
      </w:tr>
      <w:tr w:rsidR="00A025A2" w:rsidRPr="00531DEE" w:rsidTr="00A025A2">
        <w:trPr>
          <w:tblCellSpacing w:w="0" w:type="dxa"/>
        </w:trPr>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subheadcmt"/>
              <w:spacing w:before="60" w:beforeAutospacing="0" w:after="60" w:afterAutospacing="0"/>
              <w:ind w:left="60" w:right="60"/>
              <w:rPr>
                <w:sz w:val="20"/>
                <w:szCs w:val="20"/>
              </w:rPr>
            </w:pPr>
            <w:bookmarkStart w:id="135" w:name="wp9000120"/>
            <w:bookmarkEnd w:id="135"/>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1300 Series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136" w:name="wp9000121"/>
            <w:bookmarkEnd w:id="136"/>
            <w:r w:rsidRPr="00531DEE">
              <w:rPr>
                <w:sz w:val="20"/>
                <w:szCs w:val="20"/>
              </w:rPr>
              <w:t>Outdoor access point/bridge offers high-speed and cost-effective wireless connectivity between multiple fixed or mobile networks and clients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pStyle w:val="pchartbodycmt"/>
              <w:spacing w:before="60" w:beforeAutospacing="0" w:after="60" w:afterAutospacing="0"/>
              <w:ind w:left="60" w:right="60"/>
              <w:rPr>
                <w:sz w:val="20"/>
                <w:szCs w:val="20"/>
              </w:rPr>
            </w:pPr>
            <w:bookmarkStart w:id="137" w:name="wp9000122"/>
            <w:bookmarkEnd w:id="137"/>
            <w:r w:rsidRPr="00531DEE">
              <w:rPr>
                <w:sz w:val="20"/>
                <w:szCs w:val="20"/>
              </w:rPr>
              <w:t>Ideal for outdoor areas, network connections within a campus area, temporary networks for portable or military operations, or outdoor infrastructure for mobile networks</w:t>
            </w:r>
          </w:p>
        </w:tc>
        <w:tc>
          <w:tcPr>
            <w:tcW w:w="0" w:type="auto"/>
            <w:tcBorders>
              <w:top w:val="outset" w:sz="6" w:space="0" w:color="ADADAD"/>
              <w:left w:val="outset" w:sz="6" w:space="0" w:color="ADADAD"/>
              <w:bottom w:val="outset" w:sz="6" w:space="0" w:color="ADADAD"/>
              <w:right w:val="outset" w:sz="6" w:space="0" w:color="ADADAD"/>
            </w:tcBorders>
            <w:hideMark/>
          </w:tcPr>
          <w:p w:rsidR="00A025A2" w:rsidRPr="00531DEE" w:rsidRDefault="00A025A2">
            <w:pPr>
              <w:ind w:hanging="140"/>
              <w:rPr>
                <w:sz w:val="20"/>
                <w:szCs w:val="20"/>
              </w:rPr>
            </w:pPr>
            <w:bookmarkStart w:id="138" w:name="wp9000123"/>
            <w:bookmarkEnd w:id="138"/>
            <w:r w:rsidRPr="00531DEE">
              <w:rPr>
                <w:sz w:val="20"/>
                <w:szCs w:val="20"/>
              </w:rPr>
              <w:t>● AIR-BR1310G-X-K9: With integrated antenna</w:t>
            </w:r>
          </w:p>
          <w:p w:rsidR="00A025A2" w:rsidRPr="00531DEE" w:rsidRDefault="00A025A2">
            <w:pPr>
              <w:ind w:hanging="140"/>
              <w:rPr>
                <w:sz w:val="20"/>
                <w:szCs w:val="20"/>
              </w:rPr>
            </w:pPr>
            <w:bookmarkStart w:id="139" w:name="wp9000124"/>
            <w:bookmarkEnd w:id="139"/>
            <w:r w:rsidRPr="00531DEE">
              <w:rPr>
                <w:sz w:val="20"/>
                <w:szCs w:val="20"/>
              </w:rPr>
              <w:t>● AIR-BR1310G-X-K9-R: With RP-TNC connector for use with external antennas</w:t>
            </w:r>
          </w:p>
          <w:p w:rsidR="00A025A2" w:rsidRPr="00531DEE" w:rsidRDefault="00A025A2">
            <w:pPr>
              <w:ind w:hanging="140"/>
              <w:rPr>
                <w:sz w:val="20"/>
                <w:szCs w:val="20"/>
              </w:rPr>
            </w:pPr>
            <w:bookmarkStart w:id="140" w:name="wp9000125"/>
            <w:bookmarkEnd w:id="140"/>
            <w:r w:rsidRPr="00531DEE">
              <w:rPr>
                <w:sz w:val="20"/>
                <w:szCs w:val="20"/>
              </w:rPr>
              <w:t>● AIR-BR1310G-A-K9-T: For transportation applications</w:t>
            </w:r>
          </w:p>
          <w:p w:rsidR="00A025A2" w:rsidRPr="00531DEE" w:rsidRDefault="00A025A2">
            <w:pPr>
              <w:pStyle w:val="pchartbodycmt"/>
              <w:spacing w:before="60" w:beforeAutospacing="0" w:after="60" w:afterAutospacing="0"/>
              <w:ind w:left="60" w:right="60"/>
              <w:rPr>
                <w:sz w:val="20"/>
                <w:szCs w:val="20"/>
              </w:rPr>
            </w:pPr>
            <w:bookmarkStart w:id="141" w:name="wp9000126"/>
            <w:bookmarkEnd w:id="141"/>
            <w:r w:rsidRPr="00531DEE">
              <w:rPr>
                <w:sz w:val="20"/>
                <w:szCs w:val="20"/>
              </w:rPr>
              <w:t xml:space="preserve">See the </w:t>
            </w:r>
            <w:hyperlink r:id="rId26" w:history="1">
              <w:r w:rsidRPr="00531DEE">
                <w:rPr>
                  <w:rStyle w:val="Hyperlink"/>
                  <w:sz w:val="20"/>
                  <w:szCs w:val="20"/>
                </w:rPr>
                <w:t xml:space="preserve">Cisco </w:t>
              </w:r>
              <w:proofErr w:type="spellStart"/>
              <w:r w:rsidRPr="00531DEE">
                <w:rPr>
                  <w:rStyle w:val="Hyperlink"/>
                  <w:sz w:val="20"/>
                  <w:szCs w:val="20"/>
                </w:rPr>
                <w:t>Aironet</w:t>
              </w:r>
              <w:proofErr w:type="spellEnd"/>
              <w:r w:rsidRPr="00531DEE">
                <w:rPr>
                  <w:rStyle w:val="Hyperlink"/>
                  <w:sz w:val="20"/>
                  <w:szCs w:val="20"/>
                </w:rPr>
                <w:t xml:space="preserve"> 1300 Series Ordering Guide</w:t>
              </w:r>
            </w:hyperlink>
            <w:r w:rsidRPr="00531DEE">
              <w:rPr>
                <w:sz w:val="20"/>
                <w:szCs w:val="20"/>
              </w:rPr>
              <w:t xml:space="preserve"> for more information.</w:t>
            </w:r>
          </w:p>
        </w:tc>
      </w:tr>
    </w:tbl>
    <w:p w:rsidR="00A025A2" w:rsidRPr="00531DEE" w:rsidRDefault="00A025A2" w:rsidP="00A025A2">
      <w:pPr>
        <w:rPr>
          <w:sz w:val="20"/>
          <w:szCs w:val="20"/>
        </w:rPr>
      </w:pPr>
      <w:bookmarkStart w:id="142" w:name="wp9000369"/>
      <w:bookmarkEnd w:id="142"/>
      <w:r w:rsidRPr="00531DEE">
        <w:rPr>
          <w:sz w:val="20"/>
          <w:szCs w:val="20"/>
        </w:rPr>
        <w:lastRenderedPageBreak/>
        <w:t>*X = regulatory domain</w:t>
      </w:r>
    </w:p>
    <w:p w:rsidR="00A025A2" w:rsidRPr="00531DEE" w:rsidRDefault="00A025A2" w:rsidP="00A025A2">
      <w:pPr>
        <w:rPr>
          <w:sz w:val="20"/>
          <w:szCs w:val="20"/>
        </w:rPr>
      </w:pPr>
    </w:p>
    <w:p w:rsidR="00A025A2" w:rsidRPr="00531DEE" w:rsidRDefault="00A025A2" w:rsidP="00A025A2">
      <w:pPr>
        <w:pStyle w:val="ptablecaptioncmt"/>
        <w:spacing w:before="240" w:beforeAutospacing="0" w:after="120" w:afterAutospacing="0"/>
        <w:ind w:left="900" w:hanging="900"/>
        <w:rPr>
          <w:color w:val="0000FF"/>
          <w:sz w:val="20"/>
          <w:szCs w:val="20"/>
        </w:rPr>
      </w:pPr>
      <w:r w:rsidRPr="00531DEE">
        <w:rPr>
          <w:color w:val="0000FF"/>
          <w:sz w:val="20"/>
          <w:szCs w:val="20"/>
        </w:rPr>
        <w:t>(Source: Curtsy Cisco Web site</w:t>
      </w:r>
    </w:p>
    <w:p w:rsidR="00A025A2" w:rsidRPr="00531DEE" w:rsidRDefault="00C13CDD" w:rsidP="00A025A2">
      <w:pPr>
        <w:pStyle w:val="ptablecaptioncmt"/>
        <w:spacing w:before="240" w:beforeAutospacing="0" w:after="120" w:afterAutospacing="0"/>
        <w:ind w:left="900" w:hanging="900"/>
        <w:rPr>
          <w:sz w:val="20"/>
          <w:szCs w:val="20"/>
        </w:rPr>
      </w:pPr>
      <w:hyperlink r:id="rId27" w:history="1">
        <w:r w:rsidR="00A025A2" w:rsidRPr="00531DEE">
          <w:rPr>
            <w:rStyle w:val="Hyperlink"/>
            <w:sz w:val="20"/>
            <w:szCs w:val="20"/>
          </w:rPr>
          <w:t>http://cisco.com/en/US/prod/collateral/wireless/ps5679/ps6548/prod_brochure0900aecd80565e00_ps2706_Products_Brochure.html</w:t>
        </w:r>
      </w:hyperlink>
      <w:r w:rsidR="00A025A2" w:rsidRPr="00531DEE">
        <w:rPr>
          <w:sz w:val="20"/>
          <w:szCs w:val="20"/>
        </w:rPr>
        <w:t>)</w:t>
      </w:r>
    </w:p>
    <w:p w:rsidR="00A025A2" w:rsidRPr="00531DEE" w:rsidRDefault="00A025A2" w:rsidP="00A025A2">
      <w:pPr>
        <w:rPr>
          <w:sz w:val="20"/>
          <w:szCs w:val="20"/>
        </w:rPr>
      </w:pPr>
    </w:p>
    <w:p w:rsidR="00A025A2" w:rsidRPr="00531DEE" w:rsidRDefault="00A025A2" w:rsidP="00A025A2">
      <w:pPr>
        <w:rPr>
          <w:b/>
          <w:sz w:val="28"/>
          <w:szCs w:val="28"/>
        </w:rPr>
      </w:pPr>
      <w:r w:rsidRPr="00531DEE">
        <w:rPr>
          <w:b/>
          <w:sz w:val="28"/>
          <w:szCs w:val="28"/>
        </w:rPr>
        <w:t>WLC and AP Placement Templates</w:t>
      </w:r>
    </w:p>
    <w:p w:rsidR="00A025A2" w:rsidRPr="00531DEE" w:rsidRDefault="00A025A2" w:rsidP="00A025A2"/>
    <w:p w:rsidR="00A025A2" w:rsidRPr="00531DEE" w:rsidRDefault="00A025A2" w:rsidP="00A025A2">
      <w:r w:rsidRPr="00531DEE">
        <w:t>Suggested Placement Table Wireless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Building</w:t>
            </w:r>
          </w:p>
        </w:tc>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Access Point</w:t>
            </w:r>
          </w:p>
          <w:p w:rsidR="00A025A2" w:rsidRPr="00531DEE" w:rsidRDefault="00A025A2">
            <w:r w:rsidRPr="00531DEE">
              <w:t>Requirements</w:t>
            </w:r>
          </w:p>
        </w:tc>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Wireless LAN Controller</w:t>
            </w:r>
          </w:p>
          <w:p w:rsidR="00A025A2" w:rsidRPr="00531DEE" w:rsidRDefault="00A025A2">
            <w:r w:rsidRPr="00531DEE">
              <w:t>Requirements</w:t>
            </w:r>
          </w:p>
        </w:tc>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Total AP</w:t>
            </w:r>
          </w:p>
        </w:tc>
        <w:tc>
          <w:tcPr>
            <w:tcW w:w="1772"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Total WLC</w:t>
            </w:r>
          </w:p>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Building</w:t>
            </w:r>
          </w:p>
        </w:tc>
        <w:tc>
          <w:tcPr>
            <w:tcW w:w="7085" w:type="dxa"/>
            <w:gridSpan w:val="4"/>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Lobby</w:t>
            </w:r>
          </w:p>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Cafeteria</w:t>
            </w:r>
          </w:p>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Conference room</w:t>
            </w:r>
          </w:p>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7085" w:type="dxa"/>
            <w:gridSpan w:val="4"/>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1"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1772" w:type="dxa"/>
            <w:tcBorders>
              <w:top w:val="single" w:sz="4" w:space="0" w:color="auto"/>
              <w:left w:val="single" w:sz="4" w:space="0" w:color="auto"/>
              <w:bottom w:val="single" w:sz="4" w:space="0" w:color="auto"/>
              <w:right w:val="single" w:sz="4" w:space="0" w:color="auto"/>
            </w:tcBorders>
          </w:tcPr>
          <w:p w:rsidR="00A025A2" w:rsidRPr="00531DEE" w:rsidRDefault="00A025A2"/>
        </w:tc>
      </w:tr>
    </w:tbl>
    <w:p w:rsidR="00A025A2" w:rsidRPr="00531DEE" w:rsidRDefault="00A025A2" w:rsidP="00A025A2"/>
    <w:p w:rsidR="00A025A2" w:rsidRPr="00531DEE" w:rsidRDefault="00A025A2" w:rsidP="00A025A2">
      <w:r w:rsidRPr="00531DEE">
        <w:t>Suggested Product Table (WLC)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A025A2" w:rsidRPr="00531DEE" w:rsidTr="00A025A2">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WLC</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Cisco Part Number</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Quantity</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Cost</w:t>
            </w:r>
          </w:p>
        </w:tc>
      </w:tr>
      <w:tr w:rsidR="00A025A2" w:rsidRPr="00531DEE" w:rsidTr="00A025A2">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rPr>
                <w:sz w:val="20"/>
                <w:szCs w:val="20"/>
              </w:rPr>
              <w:t>Cisco 2100 Series Wireless LAN Controller</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rPr>
                <w:sz w:val="20"/>
                <w:szCs w:val="20"/>
              </w:rPr>
              <w:t>AIR-WLC2106-K9</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2</w:t>
            </w:r>
          </w:p>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r>
      <w:tr w:rsidR="00A025A2" w:rsidRPr="00531DEE" w:rsidTr="00A025A2">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tc>
      </w:tr>
    </w:tbl>
    <w:p w:rsidR="00A025A2" w:rsidRPr="00531DEE" w:rsidRDefault="00A025A2" w:rsidP="00A025A2"/>
    <w:p w:rsidR="00A025A2" w:rsidRPr="00531DEE" w:rsidRDefault="00A025A2" w:rsidP="00A025A2">
      <w:r w:rsidRPr="00531DEE">
        <w:t>Suggested Product Table (AP)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A025A2" w:rsidRPr="00531DEE" w:rsidTr="00A025A2">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AP</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Cisco Part Number</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Quantity</w:t>
            </w:r>
          </w:p>
        </w:tc>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t>Cost</w:t>
            </w:r>
          </w:p>
        </w:tc>
      </w:tr>
      <w:tr w:rsidR="00A025A2" w:rsidTr="00A025A2">
        <w:tc>
          <w:tcPr>
            <w:tcW w:w="2214" w:type="dxa"/>
            <w:tcBorders>
              <w:top w:val="single" w:sz="4" w:space="0" w:color="auto"/>
              <w:left w:val="single" w:sz="4" w:space="0" w:color="auto"/>
              <w:bottom w:val="single" w:sz="4" w:space="0" w:color="auto"/>
              <w:right w:val="single" w:sz="4" w:space="0" w:color="auto"/>
            </w:tcBorders>
            <w:hideMark/>
          </w:tcPr>
          <w:p w:rsidR="00A025A2" w:rsidRPr="00531DEE" w:rsidRDefault="00A025A2">
            <w:r w:rsidRPr="00531DEE">
              <w:rPr>
                <w:sz w:val="20"/>
                <w:szCs w:val="20"/>
              </w:rPr>
              <w:t xml:space="preserve">Cisco </w:t>
            </w:r>
            <w:proofErr w:type="spellStart"/>
            <w:r w:rsidRPr="00531DEE">
              <w:rPr>
                <w:sz w:val="20"/>
                <w:szCs w:val="20"/>
              </w:rPr>
              <w:t>Aironet</w:t>
            </w:r>
            <w:proofErr w:type="spellEnd"/>
            <w:r w:rsidRPr="00531DEE">
              <w:rPr>
                <w:sz w:val="20"/>
                <w:szCs w:val="20"/>
              </w:rPr>
              <w:t xml:space="preserve"> 1250 Series</w:t>
            </w:r>
          </w:p>
        </w:tc>
        <w:tc>
          <w:tcPr>
            <w:tcW w:w="2214" w:type="dxa"/>
            <w:tcBorders>
              <w:top w:val="single" w:sz="4" w:space="0" w:color="auto"/>
              <w:left w:val="single" w:sz="4" w:space="0" w:color="auto"/>
              <w:bottom w:val="single" w:sz="4" w:space="0" w:color="auto"/>
              <w:right w:val="single" w:sz="4" w:space="0" w:color="auto"/>
            </w:tcBorders>
          </w:tcPr>
          <w:p w:rsidR="00A025A2" w:rsidRPr="00531DEE" w:rsidRDefault="00A025A2">
            <w:pPr>
              <w:rPr>
                <w:sz w:val="20"/>
                <w:szCs w:val="20"/>
              </w:rPr>
            </w:pPr>
            <w:r w:rsidRPr="00531DEE">
              <w:rPr>
                <w:sz w:val="20"/>
                <w:szCs w:val="20"/>
              </w:rPr>
              <w:t>AIR-AP1252AG-x-K9: 802.11a/g/n-draft 2.0 2.4/5-GHz Modular Autonomous Access Point; 6 RP-TNC</w:t>
            </w:r>
          </w:p>
          <w:p w:rsidR="00A025A2" w:rsidRPr="00531DEE" w:rsidRDefault="00A025A2"/>
        </w:tc>
        <w:tc>
          <w:tcPr>
            <w:tcW w:w="2214" w:type="dxa"/>
            <w:tcBorders>
              <w:top w:val="single" w:sz="4" w:space="0" w:color="auto"/>
              <w:left w:val="single" w:sz="4" w:space="0" w:color="auto"/>
              <w:bottom w:val="single" w:sz="4" w:space="0" w:color="auto"/>
              <w:right w:val="single" w:sz="4" w:space="0" w:color="auto"/>
            </w:tcBorders>
            <w:hideMark/>
          </w:tcPr>
          <w:p w:rsidR="00A025A2" w:rsidRDefault="00A025A2">
            <w:r w:rsidRPr="00531DEE">
              <w:t>20</w:t>
            </w:r>
          </w:p>
        </w:tc>
        <w:tc>
          <w:tcPr>
            <w:tcW w:w="2214" w:type="dxa"/>
            <w:tcBorders>
              <w:top w:val="single" w:sz="4" w:space="0" w:color="auto"/>
              <w:left w:val="single" w:sz="4" w:space="0" w:color="auto"/>
              <w:bottom w:val="single" w:sz="4" w:space="0" w:color="auto"/>
              <w:right w:val="single" w:sz="4" w:space="0" w:color="auto"/>
            </w:tcBorders>
          </w:tcPr>
          <w:p w:rsidR="00A025A2" w:rsidRDefault="00A025A2"/>
        </w:tc>
      </w:tr>
      <w:tr w:rsidR="00A025A2" w:rsidTr="00A025A2">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r>
      <w:tr w:rsidR="00A025A2" w:rsidTr="00A025A2">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c>
          <w:tcPr>
            <w:tcW w:w="2214" w:type="dxa"/>
            <w:tcBorders>
              <w:top w:val="single" w:sz="4" w:space="0" w:color="auto"/>
              <w:left w:val="single" w:sz="4" w:space="0" w:color="auto"/>
              <w:bottom w:val="single" w:sz="4" w:space="0" w:color="auto"/>
              <w:right w:val="single" w:sz="4" w:space="0" w:color="auto"/>
            </w:tcBorders>
          </w:tcPr>
          <w:p w:rsidR="00A025A2" w:rsidRDefault="00A025A2"/>
        </w:tc>
      </w:tr>
    </w:tbl>
    <w:p w:rsidR="00A025A2" w:rsidRDefault="00A025A2" w:rsidP="00A025A2"/>
    <w:p w:rsidR="000D12CE" w:rsidRDefault="000D12CE"/>
    <w:sectPr w:rsidR="000D12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49A8"/>
    <w:multiLevelType w:val="hybridMultilevel"/>
    <w:tmpl w:val="C8A645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916BC6"/>
    <w:multiLevelType w:val="hybridMultilevel"/>
    <w:tmpl w:val="8CE6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94CAF"/>
    <w:multiLevelType w:val="hybridMultilevel"/>
    <w:tmpl w:val="2346848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
    <w:nsid w:val="1198180B"/>
    <w:multiLevelType w:val="hybridMultilevel"/>
    <w:tmpl w:val="4CE41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164729"/>
    <w:multiLevelType w:val="hybridMultilevel"/>
    <w:tmpl w:val="7A687EBA"/>
    <w:lvl w:ilvl="0" w:tplc="1BEA2D48">
      <w:start w:val="1"/>
      <w:numFmt w:val="bullet"/>
      <w:lvlText w:val=""/>
      <w:lvlJc w:val="left"/>
      <w:pPr>
        <w:tabs>
          <w:tab w:val="num" w:pos="720"/>
        </w:tabs>
        <w:ind w:left="720" w:hanging="360"/>
      </w:pPr>
      <w:rPr>
        <w:rFonts w:ascii="Wingdings" w:hAnsi="Wingdings"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62538EF"/>
    <w:multiLevelType w:val="hybridMultilevel"/>
    <w:tmpl w:val="DF1A6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31053C7"/>
    <w:multiLevelType w:val="hybridMultilevel"/>
    <w:tmpl w:val="EB746D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CE622DE"/>
    <w:multiLevelType w:val="hybridMultilevel"/>
    <w:tmpl w:val="B91A9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A9513FA"/>
    <w:multiLevelType w:val="hybridMultilevel"/>
    <w:tmpl w:val="4190C3AE"/>
    <w:lvl w:ilvl="0" w:tplc="1BEA2D48">
      <w:start w:val="1"/>
      <w:numFmt w:val="bullet"/>
      <w:lvlText w:val=""/>
      <w:lvlJc w:val="left"/>
      <w:pPr>
        <w:tabs>
          <w:tab w:val="num" w:pos="720"/>
        </w:tabs>
        <w:ind w:left="720" w:hanging="360"/>
      </w:pPr>
      <w:rPr>
        <w:rFonts w:ascii="Wingdings" w:hAnsi="Wingdings"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1B03168"/>
    <w:multiLevelType w:val="hybridMultilevel"/>
    <w:tmpl w:val="5EBE14FE"/>
    <w:lvl w:ilvl="0" w:tplc="1BEA2D48">
      <w:start w:val="1"/>
      <w:numFmt w:val="bullet"/>
      <w:lvlText w:val=""/>
      <w:lvlJc w:val="left"/>
      <w:pPr>
        <w:tabs>
          <w:tab w:val="num" w:pos="720"/>
        </w:tabs>
        <w:ind w:left="720" w:hanging="360"/>
      </w:pPr>
      <w:rPr>
        <w:rFonts w:ascii="Wingdings" w:hAnsi="Wingdings"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44227BDC"/>
    <w:multiLevelType w:val="hybridMultilevel"/>
    <w:tmpl w:val="10F04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16D0640"/>
    <w:multiLevelType w:val="hybridMultilevel"/>
    <w:tmpl w:val="FEBE6F74"/>
    <w:lvl w:ilvl="0" w:tplc="1BEA2D48">
      <w:start w:val="1"/>
      <w:numFmt w:val="bullet"/>
      <w:lvlText w:val=""/>
      <w:lvlJc w:val="left"/>
      <w:pPr>
        <w:tabs>
          <w:tab w:val="num" w:pos="720"/>
        </w:tabs>
        <w:ind w:left="720" w:hanging="360"/>
      </w:pPr>
      <w:rPr>
        <w:rFonts w:ascii="Wingdings" w:hAnsi="Wingdings"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73457A1A"/>
    <w:multiLevelType w:val="hybridMultilevel"/>
    <w:tmpl w:val="F72E4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E5271FC"/>
    <w:multiLevelType w:val="hybridMultilevel"/>
    <w:tmpl w:val="A82053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4"/>
  </w:num>
  <w:num w:numId="6">
    <w:abstractNumId w:val="9"/>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7"/>
  </w:num>
  <w:num w:numId="12">
    <w:abstractNumId w:val="1"/>
  </w:num>
  <w:num w:numId="13">
    <w:abstractNumId w:val="3"/>
  </w:num>
  <w:num w:numId="14">
    <w:abstractNumId w:val="12"/>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5A2"/>
    <w:rsid w:val="00000366"/>
    <w:rsid w:val="00024381"/>
    <w:rsid w:val="0006524E"/>
    <w:rsid w:val="000D12CE"/>
    <w:rsid w:val="000E04D3"/>
    <w:rsid w:val="00101800"/>
    <w:rsid w:val="00117C2E"/>
    <w:rsid w:val="00166DE7"/>
    <w:rsid w:val="002E32A5"/>
    <w:rsid w:val="00351689"/>
    <w:rsid w:val="003A5ED1"/>
    <w:rsid w:val="003F1C07"/>
    <w:rsid w:val="00531DEE"/>
    <w:rsid w:val="00536863"/>
    <w:rsid w:val="00556DA9"/>
    <w:rsid w:val="00585A0A"/>
    <w:rsid w:val="00587EE5"/>
    <w:rsid w:val="006341AB"/>
    <w:rsid w:val="00690B65"/>
    <w:rsid w:val="006C4019"/>
    <w:rsid w:val="006E06C5"/>
    <w:rsid w:val="00803CEF"/>
    <w:rsid w:val="008672AE"/>
    <w:rsid w:val="008A5637"/>
    <w:rsid w:val="008F5882"/>
    <w:rsid w:val="00980B77"/>
    <w:rsid w:val="00992935"/>
    <w:rsid w:val="00A025A2"/>
    <w:rsid w:val="00BA3F00"/>
    <w:rsid w:val="00BE6CC8"/>
    <w:rsid w:val="00C13CDD"/>
    <w:rsid w:val="00D322BE"/>
    <w:rsid w:val="00E435BD"/>
    <w:rsid w:val="00E45F7D"/>
    <w:rsid w:val="00F35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A2"/>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025A2"/>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25A2"/>
    <w:rPr>
      <w:rFonts w:ascii="Times New Roman" w:eastAsia="Times New Roman" w:hAnsi="Times New Roman" w:cs="Times New Roman"/>
      <w:b/>
      <w:sz w:val="24"/>
      <w:szCs w:val="24"/>
    </w:rPr>
  </w:style>
  <w:style w:type="character" w:styleId="Hyperlink">
    <w:name w:val="Hyperlink"/>
    <w:semiHidden/>
    <w:unhideWhenUsed/>
    <w:rsid w:val="00A025A2"/>
    <w:rPr>
      <w:color w:val="0000FF"/>
      <w:u w:val="single"/>
    </w:rPr>
  </w:style>
  <w:style w:type="paragraph" w:customStyle="1" w:styleId="ptablecaptioncmt">
    <w:name w:val="ptablecaptioncmt"/>
    <w:basedOn w:val="Normal"/>
    <w:rsid w:val="00A025A2"/>
    <w:pPr>
      <w:spacing w:before="100" w:beforeAutospacing="1" w:after="100" w:afterAutospacing="1"/>
    </w:pPr>
  </w:style>
  <w:style w:type="paragraph" w:customStyle="1" w:styleId="pchartheadcmt">
    <w:name w:val="pchart_headcmt"/>
    <w:basedOn w:val="Normal"/>
    <w:rsid w:val="00A025A2"/>
    <w:pPr>
      <w:spacing w:before="100" w:beforeAutospacing="1" w:after="100" w:afterAutospacing="1"/>
    </w:pPr>
  </w:style>
  <w:style w:type="paragraph" w:customStyle="1" w:styleId="pchartsubheadcmt">
    <w:name w:val="pchart_subheadcmt"/>
    <w:basedOn w:val="Normal"/>
    <w:rsid w:val="00A025A2"/>
    <w:pPr>
      <w:spacing w:before="100" w:beforeAutospacing="1" w:after="100" w:afterAutospacing="1"/>
    </w:pPr>
  </w:style>
  <w:style w:type="paragraph" w:customStyle="1" w:styleId="pchartbodycmt">
    <w:name w:val="pchart_bodycmt"/>
    <w:basedOn w:val="Normal"/>
    <w:rsid w:val="00A025A2"/>
    <w:pPr>
      <w:spacing w:before="100" w:beforeAutospacing="1" w:after="100" w:afterAutospacing="1"/>
    </w:pPr>
  </w:style>
  <w:style w:type="paragraph" w:customStyle="1" w:styleId="Default">
    <w:name w:val="Default"/>
    <w:rsid w:val="00A025A2"/>
    <w:pPr>
      <w:autoSpaceDE w:val="0"/>
      <w:autoSpaceDN w:val="0"/>
      <w:adjustRightInd w:val="0"/>
      <w:spacing w:line="240" w:lineRule="auto"/>
    </w:pPr>
    <w:rPr>
      <w:rFonts w:ascii="Times New Roman" w:eastAsia="Calibri" w:hAnsi="Times New Roman" w:cs="Times New Roman"/>
      <w:color w:val="000000"/>
      <w:sz w:val="24"/>
      <w:szCs w:val="24"/>
    </w:rPr>
  </w:style>
  <w:style w:type="character" w:customStyle="1" w:styleId="ccmtdefault">
    <w:name w:val="ccmtdefault"/>
    <w:basedOn w:val="DefaultParagraphFont"/>
    <w:rsid w:val="00A025A2"/>
  </w:style>
  <w:style w:type="character" w:styleId="Strong">
    <w:name w:val="Strong"/>
    <w:basedOn w:val="DefaultParagraphFont"/>
    <w:uiPriority w:val="22"/>
    <w:qFormat/>
    <w:rsid w:val="00531DEE"/>
    <w:rPr>
      <w:b/>
      <w:bCs/>
    </w:rPr>
  </w:style>
  <w:style w:type="paragraph" w:styleId="ListParagraph">
    <w:name w:val="List Paragraph"/>
    <w:basedOn w:val="Normal"/>
    <w:uiPriority w:val="34"/>
    <w:qFormat/>
    <w:rsid w:val="00531DEE"/>
    <w:pPr>
      <w:spacing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A2"/>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025A2"/>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25A2"/>
    <w:rPr>
      <w:rFonts w:ascii="Times New Roman" w:eastAsia="Times New Roman" w:hAnsi="Times New Roman" w:cs="Times New Roman"/>
      <w:b/>
      <w:sz w:val="24"/>
      <w:szCs w:val="24"/>
    </w:rPr>
  </w:style>
  <w:style w:type="character" w:styleId="Hyperlink">
    <w:name w:val="Hyperlink"/>
    <w:semiHidden/>
    <w:unhideWhenUsed/>
    <w:rsid w:val="00A025A2"/>
    <w:rPr>
      <w:color w:val="0000FF"/>
      <w:u w:val="single"/>
    </w:rPr>
  </w:style>
  <w:style w:type="paragraph" w:customStyle="1" w:styleId="ptablecaptioncmt">
    <w:name w:val="ptablecaptioncmt"/>
    <w:basedOn w:val="Normal"/>
    <w:rsid w:val="00A025A2"/>
    <w:pPr>
      <w:spacing w:before="100" w:beforeAutospacing="1" w:after="100" w:afterAutospacing="1"/>
    </w:pPr>
  </w:style>
  <w:style w:type="paragraph" w:customStyle="1" w:styleId="pchartheadcmt">
    <w:name w:val="pchart_headcmt"/>
    <w:basedOn w:val="Normal"/>
    <w:rsid w:val="00A025A2"/>
    <w:pPr>
      <w:spacing w:before="100" w:beforeAutospacing="1" w:after="100" w:afterAutospacing="1"/>
    </w:pPr>
  </w:style>
  <w:style w:type="paragraph" w:customStyle="1" w:styleId="pchartsubheadcmt">
    <w:name w:val="pchart_subheadcmt"/>
    <w:basedOn w:val="Normal"/>
    <w:rsid w:val="00A025A2"/>
    <w:pPr>
      <w:spacing w:before="100" w:beforeAutospacing="1" w:after="100" w:afterAutospacing="1"/>
    </w:pPr>
  </w:style>
  <w:style w:type="paragraph" w:customStyle="1" w:styleId="pchartbodycmt">
    <w:name w:val="pchart_bodycmt"/>
    <w:basedOn w:val="Normal"/>
    <w:rsid w:val="00A025A2"/>
    <w:pPr>
      <w:spacing w:before="100" w:beforeAutospacing="1" w:after="100" w:afterAutospacing="1"/>
    </w:pPr>
  </w:style>
  <w:style w:type="paragraph" w:customStyle="1" w:styleId="Default">
    <w:name w:val="Default"/>
    <w:rsid w:val="00A025A2"/>
    <w:pPr>
      <w:autoSpaceDE w:val="0"/>
      <w:autoSpaceDN w:val="0"/>
      <w:adjustRightInd w:val="0"/>
      <w:spacing w:line="240" w:lineRule="auto"/>
    </w:pPr>
    <w:rPr>
      <w:rFonts w:ascii="Times New Roman" w:eastAsia="Calibri" w:hAnsi="Times New Roman" w:cs="Times New Roman"/>
      <w:color w:val="000000"/>
      <w:sz w:val="24"/>
      <w:szCs w:val="24"/>
    </w:rPr>
  </w:style>
  <w:style w:type="character" w:customStyle="1" w:styleId="ccmtdefault">
    <w:name w:val="ccmtdefault"/>
    <w:basedOn w:val="DefaultParagraphFont"/>
    <w:rsid w:val="00A025A2"/>
  </w:style>
  <w:style w:type="character" w:styleId="Strong">
    <w:name w:val="Strong"/>
    <w:basedOn w:val="DefaultParagraphFont"/>
    <w:uiPriority w:val="22"/>
    <w:qFormat/>
    <w:rsid w:val="00531DEE"/>
    <w:rPr>
      <w:b/>
      <w:bCs/>
    </w:rPr>
  </w:style>
  <w:style w:type="paragraph" w:styleId="ListParagraph">
    <w:name w:val="List Paragraph"/>
    <w:basedOn w:val="Normal"/>
    <w:uiPriority w:val="34"/>
    <w:qFormat/>
    <w:rsid w:val="00531DEE"/>
    <w:pPr>
      <w:spacing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5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hyperlink" Target="http://www.cisco.com/en/US/prod/collateral/modules/ps2797/ps6730/product_data_sheet0900aecd80364432.html" TargetMode="External"/><Relationship Id="rId26" Type="http://schemas.openxmlformats.org/officeDocument/2006/relationships/hyperlink" Target="http://www.cisco.com/en/US/prod/collateral/wireless/ps5679/ps5861/product_data_sheet09186a008022198b.html" TargetMode="External"/><Relationship Id="rId3" Type="http://schemas.microsoft.com/office/2007/relationships/stylesWithEffects" Target="stylesWithEffects.xml"/><Relationship Id="rId21" Type="http://schemas.openxmlformats.org/officeDocument/2006/relationships/hyperlink" Target="http://www.cisco.com/en/US/prod/collateral/wireless/ps5678/ps6521/product_data_sheet0900aecd8031c844.html" TargetMode="Externa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hyperlink" Target="http://www.cisco.com/en/US/prod/collateral/wireless/ps6302/ps7185/ps6915/product_data_sheet0900aecd804b0879.html" TargetMode="External"/><Relationship Id="rId25" Type="http://schemas.openxmlformats.org/officeDocument/2006/relationships/hyperlink" Target="http://www.cisco.com/en/US/prod/collateral/wireless/ps5679/ps5279/ps5285/product_data_sheet09186a008018495c.html" TargetMode="External"/><Relationship Id="rId2" Type="http://schemas.openxmlformats.org/officeDocument/2006/relationships/styles" Target="styles.xml"/><Relationship Id="rId16" Type="http://schemas.openxmlformats.org/officeDocument/2006/relationships/hyperlink" Target="http://www.cisco.com/en/US/prod/collateral/modules/ps2706/ps6526/product_data_sheet0900aecd80364340.html" TargetMode="External"/><Relationship Id="rId20" Type="http://schemas.openxmlformats.org/officeDocument/2006/relationships/hyperlink" Target="http://www.cisco.com/en/US/prod/collateral/wireless/ps5678/ps6973/ps8382/product_data_sheet0900aecd806b7c6d.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yperlink" Target="http://www.cisco.com/en/US/prod/collateral/wireless/ps5679/ps6548/product_data_sheet0900aecd80364a54.html" TargetMode="External"/><Relationship Id="rId5" Type="http://schemas.openxmlformats.org/officeDocument/2006/relationships/webSettings" Target="webSettings.xml"/><Relationship Id="rId15" Type="http://schemas.openxmlformats.org/officeDocument/2006/relationships/hyperlink" Target="http://www.cisco.com/en/US/prod/collateral/wireless/ps6302/ps8322/ps7206/ps7221/product_data_sheet0900aecd805aaab9.html" TargetMode="External"/><Relationship Id="rId23" Type="http://schemas.openxmlformats.org/officeDocument/2006/relationships/hyperlink" Target="http://www.cisco.com/en/US/products/ps8368/products_data_sheet0900aecd8066a157.html"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cisco.com/en/US/prod/collateral/wireless/ps6302/ps8322/ps6366/data_sheet_c78-501742.html"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www.cisco.com/en/US/prod/collateral/wireless/ps6302/ps8322/ps6307/product_data_sheet0900aecd802570b0_ps6308_Products_Data_Sheet.html" TargetMode="External"/><Relationship Id="rId22" Type="http://schemas.openxmlformats.org/officeDocument/2006/relationships/hyperlink" Target="http://www.cisco.com/en/US/prod/collateral/wireless/ps5678/ps6087/product_data_sheet0900aecd801b901c.html" TargetMode="External"/><Relationship Id="rId27" Type="http://schemas.openxmlformats.org/officeDocument/2006/relationships/hyperlink" Target="http://cisco.com/en/US/prod/collateral/wireless/ps5679/ps6548/prod_brochure0900aecd80565e00_ps2706_Products_Brochur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3798</Words>
  <Characters>21653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Bhagwati Bansal</dc:creator>
  <cp:lastModifiedBy>pc</cp:lastModifiedBy>
  <cp:revision>2</cp:revision>
  <dcterms:created xsi:type="dcterms:W3CDTF">2017-11-01T07:20:00Z</dcterms:created>
  <dcterms:modified xsi:type="dcterms:W3CDTF">2017-11-01T07:20:00Z</dcterms:modified>
</cp:coreProperties>
</file>